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CF" w:rsidRDefault="004128CF" w:rsidP="00772AB0">
      <w:pPr>
        <w:pStyle w:val="Ttulo3"/>
        <w:spacing w:before="0" w:after="0" w:line="288" w:lineRule="auto"/>
        <w:rPr>
          <w:rFonts w:ascii="Times New Roman" w:hAnsi="Times New Roman"/>
          <w:sz w:val="28"/>
          <w:szCs w:val="28"/>
        </w:rPr>
      </w:pPr>
    </w:p>
    <w:p w:rsidR="00E34C6A" w:rsidRDefault="00E34C6A" w:rsidP="00E34C6A">
      <w:pPr>
        <w:spacing w:before="120" w:after="12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LICENÇA AMBIENTAL SIMPLIFICADA (LAS) - BARRAGEM</w:t>
      </w:r>
    </w:p>
    <w:p w:rsidR="00E34C6A" w:rsidRDefault="00E34C6A" w:rsidP="00E34C6A">
      <w:pPr>
        <w:spacing w:before="120" w:after="12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Área Inundada: &gt;1,00 ha até 10,0 ha. </w:t>
      </w:r>
    </w:p>
    <w:p w:rsidR="00E34C6A" w:rsidRDefault="00E34C6A" w:rsidP="00E34C6A">
      <w:pPr>
        <w:keepNext/>
        <w:spacing w:before="240" w:after="24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Documentação:</w:t>
      </w:r>
    </w:p>
    <w:p w:rsidR="00E34C6A" w:rsidRDefault="00E34C6A" w:rsidP="00E34C6A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60" w:lineRule="auto"/>
        <w:ind w:left="357" w:hanging="357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 Preenchimento do Requerimento;</w:t>
      </w:r>
    </w:p>
    <w:p w:rsidR="00E34C6A" w:rsidRDefault="00E34C6A" w:rsidP="00E34C6A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60" w:lineRule="auto"/>
        <w:ind w:left="357" w:hanging="357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 Cópias autenticadas do RG e CPF do empreendedor;</w:t>
      </w:r>
    </w:p>
    <w:p w:rsidR="00E34C6A" w:rsidRDefault="00E34C6A" w:rsidP="00E34C6A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 Procuração para movimentar o processo em nome do interessado com firma reconhecida (quando for o caso);</w:t>
      </w:r>
    </w:p>
    <w:p w:rsidR="00E34C6A" w:rsidRDefault="00E34C6A" w:rsidP="00E34C6A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 Contrato Social, com a última Alteração + Cartão CNPJ (quando for o caso);</w:t>
      </w:r>
    </w:p>
    <w:p w:rsidR="00E34C6A" w:rsidRDefault="00E34C6A" w:rsidP="00E34C6A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12" w:lineRule="auto"/>
        <w:ind w:left="357" w:hanging="357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 Certidão de Inteiro Teor, com validade igual a 90 dias da data de emissão, referente a toda área do empreendimento, com averbação da Reserva Legal;</w:t>
      </w:r>
    </w:p>
    <w:p w:rsidR="00E34C6A" w:rsidRDefault="00E34C6A" w:rsidP="00E34C6A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60" w:lineRule="auto"/>
        <w:ind w:left="357" w:hanging="357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 Certidão negativa de débitos de tributos municipais</w:t>
      </w:r>
      <w:r>
        <w:rPr>
          <w:rFonts w:ascii="Bookman Old Style" w:hAnsi="Bookman Old Style"/>
          <w:color w:val="000000"/>
          <w:sz w:val="22"/>
          <w:szCs w:val="22"/>
        </w:rPr>
        <w:t>;</w:t>
      </w:r>
    </w:p>
    <w:p w:rsidR="00E34C6A" w:rsidRDefault="00E34C6A" w:rsidP="00E34C6A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60" w:lineRule="auto"/>
        <w:ind w:left="357" w:hanging="357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 Autorização dos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superficiários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limítrofes, quando aplicável;</w:t>
      </w:r>
    </w:p>
    <w:p w:rsidR="00E34C6A" w:rsidRDefault="00E34C6A" w:rsidP="00E34C6A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12" w:lineRule="auto"/>
        <w:ind w:left="357" w:hanging="357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>
        <w:rPr>
          <w:rFonts w:ascii="Bookman Old Style" w:hAnsi="Bookman Old Style"/>
          <w:bCs/>
          <w:color w:val="000000"/>
          <w:sz w:val="22"/>
          <w:szCs w:val="22"/>
        </w:rPr>
        <w:t xml:space="preserve"> Informações sobre o Uso do Solo expedido pela SEMMA;</w:t>
      </w:r>
    </w:p>
    <w:p w:rsidR="00E34C6A" w:rsidRDefault="00E34C6A" w:rsidP="00E34C6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 Comprovante de pagamento da taxa de licenciamento ambiental.</w:t>
      </w:r>
    </w:p>
    <w:p w:rsidR="00E34C6A" w:rsidRDefault="00E34C6A" w:rsidP="00E34C6A"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312" w:lineRule="auto"/>
        <w:ind w:left="284" w:hanging="284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 Outorga de uso da água ou Dispensa emitida pela SECIMA;</w:t>
      </w:r>
    </w:p>
    <w:p w:rsidR="00E34C6A" w:rsidRDefault="00E34C6A" w:rsidP="00E34C6A">
      <w:pPr>
        <w:numPr>
          <w:ilvl w:val="0"/>
          <w:numId w:val="3"/>
        </w:numPr>
        <w:tabs>
          <w:tab w:val="left" w:pos="284"/>
          <w:tab w:val="left" w:pos="360"/>
        </w:tabs>
        <w:suppressAutoHyphens/>
        <w:spacing w:before="120" w:after="120" w:line="312" w:lineRule="auto"/>
        <w:ind w:left="142" w:hanging="142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 Documento da Empresa de Saneamento (SANEAGO) quanto ao uso atual do Recurso Hídrico;</w:t>
      </w:r>
    </w:p>
    <w:p w:rsidR="00E34C6A" w:rsidRDefault="00E34C6A" w:rsidP="00E34C6A"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312" w:lineRule="auto"/>
        <w:ind w:left="0" w:firstLine="0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 Publicação em jornal de grande circulação referente a solicitação da Licença;</w:t>
      </w:r>
    </w:p>
    <w:p w:rsidR="00E34C6A" w:rsidRDefault="00E34C6A" w:rsidP="00E34C6A">
      <w:pPr>
        <w:autoSpaceDE w:val="0"/>
        <w:autoSpaceDN w:val="0"/>
        <w:adjustRightInd w:val="0"/>
        <w:spacing w:before="240" w:after="240"/>
        <w:jc w:val="both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"/>
          <w:b/>
          <w:color w:val="000000"/>
          <w:sz w:val="22"/>
          <w:szCs w:val="22"/>
          <w:u w:val="single"/>
        </w:rPr>
        <w:t>Projetos técnicos:</w:t>
      </w:r>
    </w:p>
    <w:p w:rsidR="00E34C6A" w:rsidRDefault="00E34C6A" w:rsidP="00E34C6A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 Plano de Controle Ambiental acompanhado da Anotação de Responsabilidade Técnica – ART; </w:t>
      </w:r>
    </w:p>
    <w:p w:rsidR="00E34C6A" w:rsidRDefault="00E34C6A" w:rsidP="00E34C6A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 Memorial de Caracterização do Empreendimento que contemple o Projeto Construtivo e Levantamento Topográfico da Barragem acompanhado da Anotação de Responsabilidade Técnica – ART de um técnico habilitado;</w:t>
      </w:r>
    </w:p>
    <w:p w:rsidR="00E34C6A" w:rsidRDefault="00E34C6A" w:rsidP="00E34C6A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 Mapa da propriedade contemplando: Reserva Legal; Áreas de Preservação Permanente; Recurso Hídrico com a respectiva denominação (rios, córregos, nascentes, barramentos); Atividades agrícolas (áreas irrigadas e/ou a irrigar, áreas de sequeiro).</w:t>
      </w:r>
    </w:p>
    <w:p w:rsidR="00E34C6A" w:rsidRDefault="00E34C6A" w:rsidP="00E34C6A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 Croqui de localização e acesso ao local, informando as coordenadas geográficas; </w:t>
      </w:r>
    </w:p>
    <w:p w:rsidR="00E34C6A" w:rsidRDefault="00E34C6A" w:rsidP="00E34C6A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</w:p>
    <w:p w:rsidR="00E34C6A" w:rsidRDefault="00E34C6A" w:rsidP="00E34C6A">
      <w:pPr>
        <w:rPr>
          <w:szCs w:val="24"/>
        </w:rPr>
      </w:pPr>
    </w:p>
    <w:p w:rsidR="008D3B63" w:rsidRPr="00F8466B" w:rsidRDefault="008D3B63" w:rsidP="00E34C6A">
      <w:pPr>
        <w:spacing w:before="120" w:after="120"/>
        <w:jc w:val="center"/>
        <w:rPr>
          <w:b/>
          <w:sz w:val="24"/>
          <w:szCs w:val="24"/>
        </w:rPr>
      </w:pPr>
    </w:p>
    <w:sectPr w:rsidR="008D3B63" w:rsidRPr="00F8466B" w:rsidSect="00DF4BD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53" w:rsidRDefault="004C2753" w:rsidP="00510055">
      <w:r>
        <w:separator/>
      </w:r>
    </w:p>
  </w:endnote>
  <w:endnote w:type="continuationSeparator" w:id="1">
    <w:p w:rsidR="004C2753" w:rsidRDefault="004C2753" w:rsidP="0051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32A7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-813435</wp:posOffset>
          </wp:positionH>
          <wp:positionV relativeFrom="paragraph">
            <wp:posOffset>-41910</wp:posOffset>
          </wp:positionV>
          <wp:extent cx="6953250" cy="285750"/>
          <wp:effectExtent l="1905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53" w:rsidRDefault="004C2753" w:rsidP="00510055">
      <w:r>
        <w:separator/>
      </w:r>
    </w:p>
  </w:footnote>
  <w:footnote w:type="continuationSeparator" w:id="1">
    <w:p w:rsidR="004C2753" w:rsidRDefault="004C2753" w:rsidP="0051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0D2CA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5" o:spid="_x0000_s2050" type="#_x0000_t75" style="position:absolute;margin-left:0;margin-top:0;width:446.9pt;height:480pt;z-index:-251655168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32A72" w:rsidP="006456C5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333375</wp:posOffset>
          </wp:positionH>
          <wp:positionV relativeFrom="paragraph">
            <wp:posOffset>-154305</wp:posOffset>
          </wp:positionV>
          <wp:extent cx="6949440" cy="1381125"/>
          <wp:effectExtent l="19050" t="0" r="381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2C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6" o:spid="_x0000_s2051" type="#_x0000_t75" style="position:absolute;left:0;text-align:left;margin-left:0;margin-top:0;width:446.9pt;height:480pt;z-index:-251654144;mso-position-horizontal:center;mso-position-horizontal-relative:margin;mso-position-vertical:center;mso-position-vertical-relative:margin" o:allowincell="f">
          <v:imagedata r:id="rId2" o:title="mei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0D2CA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4" o:spid="_x0000_s2049" type="#_x0000_t75" style="position:absolute;margin-left:0;margin-top:0;width:446.9pt;height:480pt;z-index:-251656192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2A5BDE"/>
    <w:name w:val="WW8Num1"/>
    <w:lvl w:ilvl="0">
      <w:start w:val="1"/>
      <w:numFmt w:val="none"/>
      <w:suff w:val="nothing"/>
      <w:lvlText w:val="(   ) -"/>
      <w:lvlJc w:val="left"/>
      <w:pPr>
        <w:ind w:left="786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25893202"/>
    <w:multiLevelType w:val="hybridMultilevel"/>
    <w:tmpl w:val="53E25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71CD0"/>
    <w:multiLevelType w:val="multilevel"/>
    <w:tmpl w:val="18AC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0055"/>
    <w:rsid w:val="00014487"/>
    <w:rsid w:val="00016BCF"/>
    <w:rsid w:val="000230FA"/>
    <w:rsid w:val="000478BC"/>
    <w:rsid w:val="000657D7"/>
    <w:rsid w:val="000D2CA3"/>
    <w:rsid w:val="001272E3"/>
    <w:rsid w:val="00137958"/>
    <w:rsid w:val="00172ADD"/>
    <w:rsid w:val="001B22C3"/>
    <w:rsid w:val="001C18B4"/>
    <w:rsid w:val="001C5180"/>
    <w:rsid w:val="001E1AAC"/>
    <w:rsid w:val="00201780"/>
    <w:rsid w:val="0026467A"/>
    <w:rsid w:val="00273AAA"/>
    <w:rsid w:val="002764E3"/>
    <w:rsid w:val="002918E8"/>
    <w:rsid w:val="002978B7"/>
    <w:rsid w:val="002B5ADD"/>
    <w:rsid w:val="002F6DC5"/>
    <w:rsid w:val="00332A72"/>
    <w:rsid w:val="00385730"/>
    <w:rsid w:val="00394D98"/>
    <w:rsid w:val="003975C8"/>
    <w:rsid w:val="003B54C9"/>
    <w:rsid w:val="003F1B46"/>
    <w:rsid w:val="003F4747"/>
    <w:rsid w:val="00405C30"/>
    <w:rsid w:val="004128CF"/>
    <w:rsid w:val="0046338D"/>
    <w:rsid w:val="00465A5E"/>
    <w:rsid w:val="00484CD2"/>
    <w:rsid w:val="004B1F9E"/>
    <w:rsid w:val="004B5E0B"/>
    <w:rsid w:val="004C2753"/>
    <w:rsid w:val="004D07C4"/>
    <w:rsid w:val="004E7C8C"/>
    <w:rsid w:val="004F6F58"/>
    <w:rsid w:val="005031AF"/>
    <w:rsid w:val="00510055"/>
    <w:rsid w:val="005222E0"/>
    <w:rsid w:val="00522C0E"/>
    <w:rsid w:val="00525EED"/>
    <w:rsid w:val="005411E1"/>
    <w:rsid w:val="0056277A"/>
    <w:rsid w:val="00591680"/>
    <w:rsid w:val="00591CBE"/>
    <w:rsid w:val="00593630"/>
    <w:rsid w:val="005A526D"/>
    <w:rsid w:val="005B1DBF"/>
    <w:rsid w:val="005D089C"/>
    <w:rsid w:val="0062113B"/>
    <w:rsid w:val="006456C5"/>
    <w:rsid w:val="00645E90"/>
    <w:rsid w:val="00681355"/>
    <w:rsid w:val="00772AB0"/>
    <w:rsid w:val="0077746B"/>
    <w:rsid w:val="00797825"/>
    <w:rsid w:val="00797A67"/>
    <w:rsid w:val="00797B61"/>
    <w:rsid w:val="007E0905"/>
    <w:rsid w:val="007F3842"/>
    <w:rsid w:val="00856C4B"/>
    <w:rsid w:val="008C0BC6"/>
    <w:rsid w:val="008D3B63"/>
    <w:rsid w:val="009024F2"/>
    <w:rsid w:val="009601E2"/>
    <w:rsid w:val="0099104A"/>
    <w:rsid w:val="009D2C91"/>
    <w:rsid w:val="00A37595"/>
    <w:rsid w:val="00AE5E88"/>
    <w:rsid w:val="00B04DBB"/>
    <w:rsid w:val="00B40472"/>
    <w:rsid w:val="00B47AC3"/>
    <w:rsid w:val="00B61D9F"/>
    <w:rsid w:val="00B74372"/>
    <w:rsid w:val="00B93C04"/>
    <w:rsid w:val="00BA17D0"/>
    <w:rsid w:val="00BA1A46"/>
    <w:rsid w:val="00BB3C55"/>
    <w:rsid w:val="00BC4083"/>
    <w:rsid w:val="00BD3642"/>
    <w:rsid w:val="00BE3CBB"/>
    <w:rsid w:val="00C274F1"/>
    <w:rsid w:val="00C356C4"/>
    <w:rsid w:val="00C41293"/>
    <w:rsid w:val="00C524F0"/>
    <w:rsid w:val="00C7524A"/>
    <w:rsid w:val="00C75800"/>
    <w:rsid w:val="00C82EE0"/>
    <w:rsid w:val="00C86124"/>
    <w:rsid w:val="00C916D8"/>
    <w:rsid w:val="00CC60BA"/>
    <w:rsid w:val="00D01D9F"/>
    <w:rsid w:val="00D23261"/>
    <w:rsid w:val="00D62528"/>
    <w:rsid w:val="00DF4BDF"/>
    <w:rsid w:val="00E27209"/>
    <w:rsid w:val="00E34C6A"/>
    <w:rsid w:val="00E37EA6"/>
    <w:rsid w:val="00E51AF5"/>
    <w:rsid w:val="00E85F99"/>
    <w:rsid w:val="00E95798"/>
    <w:rsid w:val="00EE3276"/>
    <w:rsid w:val="00EF3179"/>
    <w:rsid w:val="00F8425E"/>
    <w:rsid w:val="00F8466B"/>
    <w:rsid w:val="00F84F6B"/>
    <w:rsid w:val="00FA5FCF"/>
    <w:rsid w:val="00FC4428"/>
    <w:rsid w:val="00FE2FE8"/>
    <w:rsid w:val="00FE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3B63"/>
    <w:pPr>
      <w:keepNext/>
      <w:spacing w:line="360" w:lineRule="auto"/>
      <w:jc w:val="both"/>
      <w:outlineLvl w:val="0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D3B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qFormat/>
    <w:rsid w:val="008D3B6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0055"/>
  </w:style>
  <w:style w:type="paragraph" w:styleId="Rodap">
    <w:name w:val="footer"/>
    <w:basedOn w:val="Normal"/>
    <w:link w:val="Rodap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1005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E09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E0905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8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8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4BDF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D3B6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D3B63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D3B63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item1">
    <w:name w:val="item1"/>
    <w:basedOn w:val="Normal"/>
    <w:rsid w:val="008D3B63"/>
    <w:pPr>
      <w:tabs>
        <w:tab w:val="num" w:pos="720"/>
      </w:tabs>
      <w:suppressAutoHyphens/>
      <w:spacing w:after="20"/>
      <w:ind w:left="-852" w:hanging="720"/>
      <w:jc w:val="both"/>
    </w:pPr>
    <w:rPr>
      <w:b/>
      <w:sz w:val="24"/>
    </w:rPr>
  </w:style>
  <w:style w:type="paragraph" w:customStyle="1" w:styleId="Pargrafo">
    <w:name w:val="Parágrafo"/>
    <w:basedOn w:val="Normal"/>
    <w:rsid w:val="008D3B63"/>
    <w:pPr>
      <w:tabs>
        <w:tab w:val="num" w:pos="720"/>
      </w:tabs>
      <w:suppressAutoHyphens/>
      <w:spacing w:before="120" w:after="120"/>
      <w:ind w:left="720" w:hanging="720"/>
      <w:jc w:val="both"/>
    </w:pPr>
    <w:rPr>
      <w:rFonts w:ascii="Arial" w:hAnsi="Arial"/>
      <w:sz w:val="24"/>
    </w:rPr>
  </w:style>
  <w:style w:type="paragraph" w:customStyle="1" w:styleId="Paragrafo11">
    <w:name w:val="Paragrafo 1.1"/>
    <w:basedOn w:val="Pargrafo"/>
    <w:rsid w:val="008D3B63"/>
    <w:pPr>
      <w:tabs>
        <w:tab w:val="clear" w:pos="720"/>
      </w:tabs>
      <w:ind w:left="644" w:firstLine="0"/>
    </w:pPr>
  </w:style>
  <w:style w:type="character" w:styleId="Hyperlink">
    <w:name w:val="Hyperlink"/>
    <w:uiPriority w:val="99"/>
    <w:unhideWhenUsed/>
    <w:rsid w:val="008D3B63"/>
    <w:rPr>
      <w:color w:val="0000FF"/>
      <w:u w:val="single"/>
    </w:rPr>
  </w:style>
  <w:style w:type="character" w:customStyle="1" w:styleId="apple-converted-space">
    <w:name w:val="apple-converted-space"/>
    <w:rsid w:val="008D3B63"/>
  </w:style>
  <w:style w:type="paragraph" w:styleId="PargrafodaLista">
    <w:name w:val="List Paragraph"/>
    <w:basedOn w:val="Normal"/>
    <w:uiPriority w:val="34"/>
    <w:qFormat/>
    <w:rsid w:val="00B47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094C-F32E-4FBE-9DDE-600B2536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Meio Ambiente</cp:lastModifiedBy>
  <cp:revision>2</cp:revision>
  <cp:lastPrinted>2017-12-18T17:41:00Z</cp:lastPrinted>
  <dcterms:created xsi:type="dcterms:W3CDTF">2018-01-04T15:22:00Z</dcterms:created>
  <dcterms:modified xsi:type="dcterms:W3CDTF">2018-01-04T15:22:00Z</dcterms:modified>
</cp:coreProperties>
</file>