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CF" w:rsidRDefault="004128CF" w:rsidP="00772AB0">
      <w:pPr>
        <w:pStyle w:val="Ttulo3"/>
        <w:spacing w:before="0" w:after="0" w:line="288" w:lineRule="auto"/>
        <w:rPr>
          <w:rFonts w:ascii="Times New Roman" w:hAnsi="Times New Roman"/>
          <w:sz w:val="28"/>
          <w:szCs w:val="28"/>
        </w:rPr>
      </w:pPr>
    </w:p>
    <w:p w:rsidR="008E3A57" w:rsidRDefault="008E3A57" w:rsidP="008E3A57">
      <w:pPr>
        <w:spacing w:before="120" w:after="120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Licença Previa para abatedouro com capacidade de abatimento  ≤ a 20 (cabeças/dia)</w:t>
      </w:r>
    </w:p>
    <w:p w:rsidR="008E3A57" w:rsidRDefault="008E3A57" w:rsidP="008E3A57">
      <w:pPr>
        <w:spacing w:line="276" w:lineRule="auto"/>
        <w:rPr>
          <w:rFonts w:ascii="Bookman Old Style" w:hAnsi="Bookman Old Style"/>
          <w:sz w:val="24"/>
          <w:szCs w:val="24"/>
        </w:rPr>
      </w:pPr>
    </w:p>
    <w:p w:rsidR="008E3A57" w:rsidRPr="008E3A57" w:rsidRDefault="008E3A57" w:rsidP="008E3A57">
      <w:pPr>
        <w:spacing w:line="276" w:lineRule="auto"/>
        <w:rPr>
          <w:rFonts w:ascii="Bookman Old Style" w:hAnsi="Bookman Old Style"/>
          <w:sz w:val="22"/>
          <w:szCs w:val="22"/>
        </w:rPr>
      </w:pPr>
      <w:r w:rsidRPr="008E3A57">
        <w:rPr>
          <w:rFonts w:ascii="Bookman Old Style" w:hAnsi="Bookman Old Style"/>
          <w:sz w:val="22"/>
          <w:szCs w:val="22"/>
        </w:rPr>
        <w:t>(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8E3A57">
        <w:rPr>
          <w:rFonts w:ascii="Bookman Old Style" w:hAnsi="Bookman Old Style"/>
          <w:sz w:val="22"/>
          <w:szCs w:val="22"/>
        </w:rPr>
        <w:t xml:space="preserve"> ) Requerimento modelo da </w:t>
      </w:r>
      <w:proofErr w:type="spellStart"/>
      <w:r w:rsidRPr="008E3A57">
        <w:rPr>
          <w:rFonts w:ascii="Bookman Old Style" w:hAnsi="Bookman Old Style"/>
          <w:sz w:val="22"/>
          <w:szCs w:val="22"/>
        </w:rPr>
        <w:t>SEMMa</w:t>
      </w:r>
      <w:proofErr w:type="spellEnd"/>
      <w:r w:rsidRPr="008E3A57">
        <w:rPr>
          <w:rFonts w:ascii="Bookman Old Style" w:hAnsi="Bookman Old Style"/>
          <w:sz w:val="22"/>
          <w:szCs w:val="22"/>
        </w:rPr>
        <w:t>, com a descrição do objeto solicitado;</w:t>
      </w:r>
    </w:p>
    <w:p w:rsidR="008E3A57" w:rsidRPr="008E3A57" w:rsidRDefault="008E3A57" w:rsidP="008E3A57">
      <w:pPr>
        <w:spacing w:line="276" w:lineRule="auto"/>
        <w:rPr>
          <w:rFonts w:ascii="Bookman Old Style" w:hAnsi="Bookman Old Style"/>
          <w:sz w:val="22"/>
          <w:szCs w:val="22"/>
        </w:rPr>
      </w:pPr>
      <w:r w:rsidRPr="008E3A57">
        <w:rPr>
          <w:rFonts w:ascii="Bookman Old Style" w:hAnsi="Bookman Old Style"/>
          <w:sz w:val="22"/>
          <w:szCs w:val="22"/>
        </w:rPr>
        <w:t>(  ) Pessoa Física: RG/CPF;</w:t>
      </w:r>
    </w:p>
    <w:p w:rsidR="008E3A57" w:rsidRPr="008E3A57" w:rsidRDefault="008E3A57" w:rsidP="008E3A57">
      <w:pPr>
        <w:spacing w:line="276" w:lineRule="auto"/>
        <w:rPr>
          <w:rFonts w:ascii="Bookman Old Style" w:hAnsi="Bookman Old Style"/>
          <w:sz w:val="22"/>
          <w:szCs w:val="22"/>
        </w:rPr>
      </w:pPr>
      <w:r w:rsidRPr="008E3A57">
        <w:rPr>
          <w:rFonts w:ascii="Bookman Old Style" w:hAnsi="Bookman Old Style"/>
          <w:sz w:val="22"/>
          <w:szCs w:val="22"/>
        </w:rPr>
        <w:t xml:space="preserve">(  ) Pessoa Jurídica: contrato social e cartão do CNPJ. </w:t>
      </w:r>
    </w:p>
    <w:p w:rsidR="008E3A57" w:rsidRPr="008E3A57" w:rsidRDefault="008E3A57" w:rsidP="008E3A57">
      <w:pPr>
        <w:spacing w:line="276" w:lineRule="auto"/>
        <w:rPr>
          <w:rFonts w:ascii="Bookman Old Style" w:hAnsi="Bookman Old Style"/>
          <w:sz w:val="22"/>
          <w:szCs w:val="22"/>
        </w:rPr>
      </w:pPr>
      <w:r w:rsidRPr="008E3A57">
        <w:rPr>
          <w:rFonts w:ascii="Bookman Old Style" w:hAnsi="Bookman Old Style"/>
          <w:sz w:val="22"/>
          <w:szCs w:val="22"/>
        </w:rPr>
        <w:t xml:space="preserve">(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8E3A57">
        <w:rPr>
          <w:rFonts w:ascii="Bookman Old Style" w:hAnsi="Bookman Old Style"/>
          <w:sz w:val="22"/>
          <w:szCs w:val="22"/>
        </w:rPr>
        <w:t>) Procuração pública (ou particular), com firma reconhecida, se o requerimento não for assinado pelo titular do processo (prazo de validade de dois anos);</w:t>
      </w:r>
    </w:p>
    <w:p w:rsidR="008E3A57" w:rsidRPr="008E3A57" w:rsidRDefault="008E3A57" w:rsidP="008E3A57">
      <w:pPr>
        <w:spacing w:line="276" w:lineRule="auto"/>
        <w:rPr>
          <w:rFonts w:ascii="Bookman Old Style" w:hAnsi="Bookman Old Style"/>
          <w:sz w:val="22"/>
          <w:szCs w:val="22"/>
        </w:rPr>
      </w:pPr>
      <w:r w:rsidRPr="008E3A57">
        <w:rPr>
          <w:rFonts w:ascii="Bookman Old Style" w:hAnsi="Bookman Old Style"/>
          <w:sz w:val="22"/>
          <w:szCs w:val="22"/>
        </w:rPr>
        <w:t>(  ) Comprovante de quitação da taxa de licenciamento (Documento de Arrecadação Municipal – DUAN);</w:t>
      </w:r>
    </w:p>
    <w:p w:rsidR="008E3A57" w:rsidRPr="008E3A57" w:rsidRDefault="008E3A57" w:rsidP="008E3A57">
      <w:pPr>
        <w:spacing w:line="276" w:lineRule="auto"/>
        <w:rPr>
          <w:rFonts w:ascii="Bookman Old Style" w:hAnsi="Bookman Old Style"/>
          <w:sz w:val="22"/>
          <w:szCs w:val="22"/>
        </w:rPr>
      </w:pPr>
      <w:r w:rsidRPr="008E3A57">
        <w:rPr>
          <w:rFonts w:ascii="Bookman Old Style" w:hAnsi="Bookman Old Style"/>
          <w:sz w:val="22"/>
          <w:szCs w:val="22"/>
        </w:rPr>
        <w:t>(  ) Publicações originais do pedido de licenciamento, segundo modelos de publicação da Resolução CONAMA nº 006/1986;</w:t>
      </w:r>
    </w:p>
    <w:p w:rsidR="008E3A57" w:rsidRPr="008E3A57" w:rsidRDefault="008E3A57" w:rsidP="008E3A57">
      <w:pPr>
        <w:spacing w:line="276" w:lineRule="auto"/>
        <w:rPr>
          <w:rFonts w:ascii="Bookman Old Style" w:hAnsi="Bookman Old Style"/>
          <w:sz w:val="22"/>
          <w:szCs w:val="22"/>
        </w:rPr>
      </w:pPr>
      <w:r w:rsidRPr="008E3A57">
        <w:rPr>
          <w:rFonts w:ascii="Bookman Old Style" w:hAnsi="Bookman Old Style"/>
          <w:sz w:val="22"/>
          <w:szCs w:val="22"/>
        </w:rPr>
        <w:t>(  ) Certidão de Uso do Solo emitida pela Prefeitura Municipal, para o local e o tipo de empreendimento ou atividade a ser instalada;</w:t>
      </w:r>
    </w:p>
    <w:p w:rsidR="008E3A57" w:rsidRPr="008E3A57" w:rsidRDefault="008E3A57" w:rsidP="008E3A57">
      <w:pPr>
        <w:spacing w:line="276" w:lineRule="auto"/>
        <w:rPr>
          <w:rFonts w:ascii="Bookman Old Style" w:hAnsi="Bookman Old Style"/>
          <w:sz w:val="22"/>
          <w:szCs w:val="22"/>
        </w:rPr>
      </w:pPr>
      <w:r w:rsidRPr="008E3A57">
        <w:rPr>
          <w:rFonts w:ascii="Bookman Old Style" w:hAnsi="Bookman Old Style"/>
          <w:sz w:val="22"/>
          <w:szCs w:val="22"/>
        </w:rPr>
        <w:t>(  ) Croqui de localização e acesso ao local;</w:t>
      </w:r>
    </w:p>
    <w:p w:rsidR="008E3A57" w:rsidRPr="008E3A57" w:rsidRDefault="008E3A57" w:rsidP="008E3A57">
      <w:pPr>
        <w:spacing w:line="276" w:lineRule="auto"/>
        <w:rPr>
          <w:rFonts w:ascii="Bookman Old Style" w:hAnsi="Bookman Old Style" w:cs="Arial"/>
          <w:sz w:val="22"/>
          <w:szCs w:val="22"/>
        </w:rPr>
      </w:pPr>
      <w:r w:rsidRPr="008E3A57">
        <w:rPr>
          <w:rFonts w:ascii="Bookman Old Style" w:hAnsi="Bookman Old Style"/>
          <w:sz w:val="22"/>
          <w:szCs w:val="22"/>
        </w:rPr>
        <w:t xml:space="preserve">(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8E3A57">
        <w:rPr>
          <w:rFonts w:ascii="Bookman Old Style" w:hAnsi="Bookman Old Style"/>
          <w:sz w:val="22"/>
          <w:szCs w:val="22"/>
        </w:rPr>
        <w:t xml:space="preserve">) </w:t>
      </w:r>
      <w:r w:rsidRPr="008E3A57">
        <w:rPr>
          <w:rFonts w:ascii="Bookman Old Style" w:hAnsi="Bookman Old Style" w:cs="Arial"/>
          <w:sz w:val="22"/>
          <w:szCs w:val="22"/>
        </w:rPr>
        <w:t>Memorial de Caracterização do Empreendimento – MCE, descrevendo detalhadamente as atividades, acompanhado da ART;</w:t>
      </w:r>
    </w:p>
    <w:p w:rsidR="008E3A57" w:rsidRPr="008E3A57" w:rsidRDefault="008E3A57" w:rsidP="008E3A57">
      <w:pPr>
        <w:spacing w:line="276" w:lineRule="auto"/>
        <w:rPr>
          <w:rFonts w:ascii="Bookman Old Style" w:hAnsi="Bookman Old Style"/>
          <w:sz w:val="22"/>
          <w:szCs w:val="22"/>
        </w:rPr>
      </w:pPr>
    </w:p>
    <w:p w:rsidR="008E3A57" w:rsidRDefault="008E3A57" w:rsidP="008E3A57">
      <w:pPr>
        <w:spacing w:line="276" w:lineRule="auto"/>
        <w:rPr>
          <w:rFonts w:ascii="Bookman Old Style" w:hAnsi="Bookman Old Style"/>
          <w:sz w:val="22"/>
          <w:szCs w:val="22"/>
        </w:rPr>
      </w:pPr>
      <w:r w:rsidRPr="008E3A57">
        <w:rPr>
          <w:rFonts w:ascii="Bookman Old Style" w:hAnsi="Bookman Old Style"/>
          <w:b/>
          <w:sz w:val="22"/>
          <w:szCs w:val="22"/>
        </w:rPr>
        <w:t xml:space="preserve"> A RENOVAÇÃO</w:t>
      </w:r>
      <w:r w:rsidRPr="008E3A57">
        <w:rPr>
          <w:rFonts w:ascii="Bookman Old Style" w:hAnsi="Bookman Old Style"/>
          <w:sz w:val="22"/>
          <w:szCs w:val="22"/>
        </w:rPr>
        <w:t xml:space="preserve"> da Licença Prévia deverá ser requerida com antecedência mínima de 120 (cento e vinte) dias da expiração de seu prazo de validade (conforme Resolução CONAMA 237/97) e deverá ser apresentado: </w:t>
      </w:r>
    </w:p>
    <w:p w:rsidR="008E3A57" w:rsidRPr="008E3A57" w:rsidRDefault="008E3A57" w:rsidP="008E3A57">
      <w:pPr>
        <w:spacing w:line="276" w:lineRule="auto"/>
        <w:rPr>
          <w:rFonts w:ascii="Bookman Old Style" w:hAnsi="Bookman Old Style"/>
          <w:sz w:val="22"/>
          <w:szCs w:val="22"/>
        </w:rPr>
      </w:pPr>
    </w:p>
    <w:p w:rsidR="008E3A57" w:rsidRDefault="008E3A57" w:rsidP="008E3A57">
      <w:pPr>
        <w:spacing w:line="276" w:lineRule="auto"/>
        <w:rPr>
          <w:rFonts w:ascii="Bookman Old Style" w:hAnsi="Bookman Old Style"/>
          <w:sz w:val="22"/>
          <w:szCs w:val="22"/>
        </w:rPr>
      </w:pPr>
      <w:r w:rsidRPr="008E3A57">
        <w:rPr>
          <w:rFonts w:ascii="Bookman Old Style" w:hAnsi="Bookman Old Style"/>
          <w:sz w:val="22"/>
          <w:szCs w:val="22"/>
        </w:rPr>
        <w:t>• Toda a documentação da primeira licença, atualizada;</w:t>
      </w:r>
    </w:p>
    <w:p w:rsidR="008E3A57" w:rsidRPr="008E3A57" w:rsidRDefault="008E3A57" w:rsidP="008E3A57">
      <w:pPr>
        <w:spacing w:line="276" w:lineRule="auto"/>
        <w:rPr>
          <w:rFonts w:ascii="Bookman Old Style" w:hAnsi="Bookman Old Style"/>
          <w:sz w:val="22"/>
          <w:szCs w:val="22"/>
        </w:rPr>
      </w:pPr>
      <w:r w:rsidRPr="008E3A57">
        <w:rPr>
          <w:rFonts w:ascii="Bookman Old Style" w:hAnsi="Bookman Old Style"/>
          <w:sz w:val="22"/>
          <w:szCs w:val="22"/>
        </w:rPr>
        <w:t xml:space="preserve"> • Última Licença Prévia emitida; </w:t>
      </w:r>
    </w:p>
    <w:p w:rsidR="008E3A57" w:rsidRPr="008E3A57" w:rsidRDefault="008E3A57" w:rsidP="008E3A57">
      <w:pPr>
        <w:spacing w:line="276" w:lineRule="auto"/>
        <w:rPr>
          <w:rFonts w:ascii="Bookman Old Style" w:hAnsi="Bookman Old Style"/>
          <w:sz w:val="22"/>
          <w:szCs w:val="22"/>
        </w:rPr>
      </w:pPr>
      <w:r w:rsidRPr="008E3A57">
        <w:rPr>
          <w:rFonts w:ascii="Bookman Old Style" w:hAnsi="Bookman Old Style"/>
          <w:sz w:val="22"/>
          <w:szCs w:val="22"/>
        </w:rPr>
        <w:t xml:space="preserve">• Demais recomendações feitas nos licenciamentos ambientais obtidos. </w:t>
      </w:r>
    </w:p>
    <w:p w:rsidR="008E3A57" w:rsidRPr="008E3A57" w:rsidRDefault="008E3A57" w:rsidP="008E3A57">
      <w:pPr>
        <w:spacing w:line="276" w:lineRule="auto"/>
        <w:rPr>
          <w:rFonts w:ascii="Bookman Old Style" w:hAnsi="Bookman Old Style"/>
          <w:sz w:val="22"/>
          <w:szCs w:val="22"/>
        </w:rPr>
      </w:pPr>
    </w:p>
    <w:p w:rsidR="008E3A57" w:rsidRDefault="008E3A57" w:rsidP="008E3A57">
      <w:pPr>
        <w:spacing w:line="276" w:lineRule="auto"/>
        <w:rPr>
          <w:rFonts w:ascii="Bookman Old Style" w:hAnsi="Bookman Old Style"/>
          <w:szCs w:val="24"/>
        </w:rPr>
      </w:pPr>
    </w:p>
    <w:p w:rsidR="008E3A57" w:rsidRDefault="008E3A57" w:rsidP="008E3A57">
      <w:pPr>
        <w:spacing w:line="276" w:lineRule="auto"/>
        <w:rPr>
          <w:rFonts w:ascii="Bookman Old Style" w:hAnsi="Bookman Old Style"/>
          <w:szCs w:val="24"/>
        </w:rPr>
      </w:pPr>
    </w:p>
    <w:p w:rsidR="008E3A57" w:rsidRDefault="008E3A57" w:rsidP="008E3A57">
      <w:pPr>
        <w:spacing w:line="276" w:lineRule="auto"/>
        <w:rPr>
          <w:rFonts w:ascii="Bookman Old Style" w:hAnsi="Bookman Old Style"/>
          <w:szCs w:val="24"/>
        </w:rPr>
      </w:pPr>
    </w:p>
    <w:p w:rsidR="008E3A57" w:rsidRDefault="008E3A57" w:rsidP="008E3A57">
      <w:pPr>
        <w:spacing w:line="276" w:lineRule="auto"/>
        <w:rPr>
          <w:rFonts w:ascii="Bookman Old Style" w:hAnsi="Bookman Old Style"/>
          <w:szCs w:val="24"/>
        </w:rPr>
      </w:pPr>
    </w:p>
    <w:p w:rsidR="008E3A57" w:rsidRDefault="008E3A57" w:rsidP="008E3A57">
      <w:pPr>
        <w:spacing w:line="276" w:lineRule="auto"/>
        <w:rPr>
          <w:rFonts w:ascii="Bookman Old Style" w:hAnsi="Bookman Old Style"/>
          <w:szCs w:val="24"/>
        </w:rPr>
      </w:pPr>
    </w:p>
    <w:p w:rsidR="008E3A57" w:rsidRDefault="008E3A57" w:rsidP="008E3A57">
      <w:pPr>
        <w:spacing w:line="276" w:lineRule="auto"/>
        <w:rPr>
          <w:rFonts w:ascii="Bookman Old Style" w:hAnsi="Bookman Old Style"/>
          <w:szCs w:val="24"/>
        </w:rPr>
      </w:pPr>
    </w:p>
    <w:p w:rsidR="008E3A57" w:rsidRDefault="008E3A57" w:rsidP="008E3A57">
      <w:pPr>
        <w:spacing w:line="276" w:lineRule="auto"/>
        <w:rPr>
          <w:rFonts w:ascii="Bookman Old Style" w:hAnsi="Bookman Old Style"/>
          <w:szCs w:val="24"/>
        </w:rPr>
      </w:pPr>
    </w:p>
    <w:p w:rsidR="008E3A57" w:rsidRDefault="008E3A57" w:rsidP="008E3A57">
      <w:pPr>
        <w:spacing w:line="276" w:lineRule="auto"/>
        <w:rPr>
          <w:rFonts w:ascii="Bookman Old Style" w:hAnsi="Bookman Old Style"/>
          <w:szCs w:val="24"/>
        </w:rPr>
      </w:pPr>
    </w:p>
    <w:p w:rsidR="008E3A57" w:rsidRDefault="008E3A57" w:rsidP="008E3A57">
      <w:pPr>
        <w:spacing w:line="276" w:lineRule="auto"/>
        <w:rPr>
          <w:rFonts w:ascii="Bookman Old Style" w:hAnsi="Bookman Old Style"/>
          <w:szCs w:val="24"/>
        </w:rPr>
      </w:pPr>
    </w:p>
    <w:p w:rsidR="008E3A57" w:rsidRDefault="008E3A57" w:rsidP="008E3A57">
      <w:pPr>
        <w:spacing w:line="276" w:lineRule="auto"/>
        <w:rPr>
          <w:rFonts w:ascii="Bookman Old Style" w:hAnsi="Bookman Old Style"/>
          <w:szCs w:val="24"/>
        </w:rPr>
      </w:pPr>
    </w:p>
    <w:p w:rsidR="008E3A57" w:rsidRDefault="008E3A57" w:rsidP="008E3A57">
      <w:pPr>
        <w:spacing w:line="276" w:lineRule="auto"/>
        <w:rPr>
          <w:rFonts w:ascii="Bookman Old Style" w:hAnsi="Bookman Old Style"/>
          <w:szCs w:val="24"/>
        </w:rPr>
      </w:pPr>
    </w:p>
    <w:p w:rsidR="008E3A57" w:rsidRDefault="008E3A57" w:rsidP="008E3A57">
      <w:pPr>
        <w:spacing w:line="276" w:lineRule="auto"/>
        <w:rPr>
          <w:rFonts w:ascii="Bookman Old Style" w:hAnsi="Bookman Old Style"/>
          <w:szCs w:val="24"/>
        </w:rPr>
      </w:pPr>
    </w:p>
    <w:p w:rsidR="008E3A57" w:rsidRDefault="008E3A57" w:rsidP="008E3A57">
      <w:pPr>
        <w:spacing w:line="276" w:lineRule="auto"/>
        <w:rPr>
          <w:rFonts w:ascii="Bookman Old Style" w:hAnsi="Bookman Old Style"/>
          <w:szCs w:val="24"/>
        </w:rPr>
      </w:pPr>
    </w:p>
    <w:p w:rsidR="008E3A57" w:rsidRDefault="008E3A57" w:rsidP="008E3A57">
      <w:pPr>
        <w:spacing w:line="276" w:lineRule="auto"/>
        <w:rPr>
          <w:rFonts w:ascii="Bookman Old Style" w:hAnsi="Bookman Old Style"/>
          <w:szCs w:val="24"/>
        </w:rPr>
      </w:pPr>
    </w:p>
    <w:p w:rsidR="008E3A57" w:rsidRDefault="008E3A57" w:rsidP="008E3A57">
      <w:pPr>
        <w:spacing w:line="276" w:lineRule="auto"/>
        <w:rPr>
          <w:rFonts w:ascii="Bookman Old Style" w:hAnsi="Bookman Old Style"/>
          <w:szCs w:val="24"/>
        </w:rPr>
      </w:pPr>
    </w:p>
    <w:p w:rsidR="008E3A57" w:rsidRDefault="008E3A57" w:rsidP="008E3A57">
      <w:pPr>
        <w:spacing w:line="276" w:lineRule="auto"/>
        <w:rPr>
          <w:rFonts w:ascii="Bookman Old Style" w:hAnsi="Bookman Old Style"/>
          <w:szCs w:val="24"/>
        </w:rPr>
      </w:pPr>
    </w:p>
    <w:p w:rsidR="008E3A57" w:rsidRDefault="008E3A57" w:rsidP="008E3A57">
      <w:pPr>
        <w:spacing w:line="276" w:lineRule="auto"/>
        <w:rPr>
          <w:rFonts w:ascii="Bookman Old Style" w:hAnsi="Bookman Old Style"/>
          <w:szCs w:val="24"/>
        </w:rPr>
      </w:pPr>
    </w:p>
    <w:p w:rsidR="008E3A57" w:rsidRDefault="008E3A57" w:rsidP="008E3A57">
      <w:pPr>
        <w:spacing w:line="276" w:lineRule="auto"/>
        <w:rPr>
          <w:rFonts w:ascii="Bookman Old Style" w:hAnsi="Bookman Old Style"/>
          <w:szCs w:val="24"/>
        </w:rPr>
      </w:pPr>
    </w:p>
    <w:p w:rsidR="008E3A57" w:rsidRDefault="008E3A57" w:rsidP="008E3A57">
      <w:pPr>
        <w:spacing w:line="276" w:lineRule="auto"/>
        <w:rPr>
          <w:rFonts w:ascii="Bookman Old Style" w:hAnsi="Bookman Old Style"/>
          <w:szCs w:val="24"/>
        </w:rPr>
      </w:pPr>
    </w:p>
    <w:p w:rsidR="008E3A57" w:rsidRDefault="008E3A57" w:rsidP="008E3A57">
      <w:pPr>
        <w:spacing w:line="276" w:lineRule="auto"/>
        <w:rPr>
          <w:rFonts w:ascii="Bookman Old Style" w:hAnsi="Bookman Old Style"/>
          <w:szCs w:val="24"/>
        </w:rPr>
      </w:pPr>
    </w:p>
    <w:p w:rsidR="008E3A57" w:rsidRDefault="008E3A57" w:rsidP="008E3A57">
      <w:pPr>
        <w:spacing w:line="276" w:lineRule="auto"/>
        <w:rPr>
          <w:rFonts w:ascii="Bookman Old Style" w:hAnsi="Bookman Old Style"/>
          <w:szCs w:val="24"/>
        </w:rPr>
      </w:pPr>
    </w:p>
    <w:p w:rsidR="008E3A57" w:rsidRDefault="008E3A57" w:rsidP="008E3A57">
      <w:pPr>
        <w:spacing w:before="120" w:after="120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Licença Instalação para abatedouro com capacidade de abatimento  ≤ a 20 (cabeças/dia)</w:t>
      </w:r>
    </w:p>
    <w:p w:rsidR="008E3A57" w:rsidRDefault="008E3A57" w:rsidP="008E3A57">
      <w:pPr>
        <w:spacing w:line="276" w:lineRule="auto"/>
        <w:rPr>
          <w:rFonts w:ascii="Bookman Old Style" w:hAnsi="Bookman Old Style"/>
          <w:b/>
          <w:sz w:val="24"/>
          <w:szCs w:val="24"/>
        </w:rPr>
      </w:pPr>
    </w:p>
    <w:p w:rsidR="008E3A57" w:rsidRPr="008E3A57" w:rsidRDefault="008E3A57" w:rsidP="008E3A57">
      <w:pPr>
        <w:spacing w:line="276" w:lineRule="auto"/>
        <w:rPr>
          <w:rFonts w:ascii="Bookman Old Style" w:hAnsi="Bookman Old Style"/>
          <w:sz w:val="22"/>
          <w:szCs w:val="22"/>
        </w:rPr>
      </w:pPr>
      <w:r w:rsidRPr="008E3A57">
        <w:rPr>
          <w:rFonts w:ascii="Bookman Old Style" w:hAnsi="Bookman Old Style"/>
          <w:sz w:val="22"/>
          <w:szCs w:val="22"/>
        </w:rPr>
        <w:t>(  ) Requerimento modelo da SEMMA, com a descrição do objeto solicitado;</w:t>
      </w:r>
    </w:p>
    <w:p w:rsidR="008E3A57" w:rsidRPr="008E3A57" w:rsidRDefault="008E3A57" w:rsidP="008E3A57">
      <w:pPr>
        <w:spacing w:line="276" w:lineRule="auto"/>
        <w:rPr>
          <w:rFonts w:ascii="Bookman Old Style" w:hAnsi="Bookman Old Style"/>
          <w:sz w:val="22"/>
          <w:szCs w:val="22"/>
        </w:rPr>
      </w:pPr>
      <w:r w:rsidRPr="008E3A57">
        <w:rPr>
          <w:rFonts w:ascii="Bookman Old Style" w:hAnsi="Bookman Old Style"/>
          <w:sz w:val="22"/>
          <w:szCs w:val="22"/>
        </w:rPr>
        <w:t>(  ) Pessoa Física: RG/CPF;</w:t>
      </w:r>
    </w:p>
    <w:p w:rsidR="008E3A57" w:rsidRPr="008E3A57" w:rsidRDefault="008E3A57" w:rsidP="008E3A57">
      <w:pPr>
        <w:spacing w:line="276" w:lineRule="auto"/>
        <w:rPr>
          <w:rFonts w:ascii="Bookman Old Style" w:hAnsi="Bookman Old Style"/>
          <w:sz w:val="22"/>
          <w:szCs w:val="22"/>
        </w:rPr>
      </w:pPr>
      <w:r w:rsidRPr="008E3A57">
        <w:rPr>
          <w:rFonts w:ascii="Bookman Old Style" w:hAnsi="Bookman Old Style"/>
          <w:sz w:val="22"/>
          <w:szCs w:val="22"/>
        </w:rPr>
        <w:t>(  ) Pessoa Jurídica: contrato social e cartão do CNPJ.</w:t>
      </w:r>
    </w:p>
    <w:p w:rsidR="008E3A57" w:rsidRPr="008E3A57" w:rsidRDefault="008E3A57" w:rsidP="008E3A57">
      <w:pPr>
        <w:spacing w:line="276" w:lineRule="auto"/>
        <w:rPr>
          <w:rFonts w:ascii="Bookman Old Style" w:hAnsi="Bookman Old Style"/>
          <w:sz w:val="22"/>
          <w:szCs w:val="22"/>
        </w:rPr>
      </w:pPr>
      <w:r w:rsidRPr="008E3A57">
        <w:rPr>
          <w:rFonts w:ascii="Bookman Old Style" w:hAnsi="Bookman Old Style"/>
          <w:sz w:val="22"/>
          <w:szCs w:val="22"/>
        </w:rPr>
        <w:t xml:space="preserve">(  ) Procuração pública (ou particular), com firma reconhecida, se o requerimento não for assinado pelo titular do processo (prazo de validade de dois anos); </w:t>
      </w:r>
    </w:p>
    <w:p w:rsidR="008E3A57" w:rsidRPr="008E3A57" w:rsidRDefault="008E3A57" w:rsidP="008E3A57">
      <w:pPr>
        <w:spacing w:line="276" w:lineRule="auto"/>
        <w:rPr>
          <w:rFonts w:ascii="Bookman Old Style" w:hAnsi="Bookman Old Style"/>
          <w:sz w:val="22"/>
          <w:szCs w:val="22"/>
        </w:rPr>
      </w:pPr>
      <w:r w:rsidRPr="008E3A57">
        <w:rPr>
          <w:rFonts w:ascii="Bookman Old Style" w:hAnsi="Bookman Old Style"/>
          <w:sz w:val="22"/>
          <w:szCs w:val="22"/>
        </w:rPr>
        <w:t xml:space="preserve">(  ) Comprovante de quitação da taxa de licenciamento (Documento de Arrecadação de Receitas; </w:t>
      </w:r>
    </w:p>
    <w:p w:rsidR="008E3A57" w:rsidRPr="008E3A57" w:rsidRDefault="008E3A57" w:rsidP="008E3A57">
      <w:pPr>
        <w:spacing w:line="276" w:lineRule="auto"/>
        <w:rPr>
          <w:rFonts w:ascii="Bookman Old Style" w:hAnsi="Bookman Old Style"/>
          <w:sz w:val="22"/>
          <w:szCs w:val="22"/>
        </w:rPr>
      </w:pPr>
      <w:r w:rsidRPr="008E3A57">
        <w:rPr>
          <w:rFonts w:ascii="Bookman Old Style" w:hAnsi="Bookman Old Style"/>
          <w:sz w:val="22"/>
          <w:szCs w:val="22"/>
        </w:rPr>
        <w:t>(  ) Publicações originais do pedido de licenciamento, segundo modelos de publicação da Resolução CONAMA nº 006/1986;</w:t>
      </w:r>
    </w:p>
    <w:p w:rsidR="008E3A57" w:rsidRPr="008E3A57" w:rsidRDefault="008E3A57" w:rsidP="008E3A57">
      <w:pPr>
        <w:spacing w:line="276" w:lineRule="auto"/>
        <w:rPr>
          <w:rFonts w:ascii="Bookman Old Style" w:hAnsi="Bookman Old Style"/>
          <w:sz w:val="22"/>
          <w:szCs w:val="22"/>
        </w:rPr>
      </w:pPr>
      <w:r w:rsidRPr="008E3A57">
        <w:rPr>
          <w:rFonts w:ascii="Bookman Old Style" w:hAnsi="Bookman Old Style"/>
          <w:sz w:val="22"/>
          <w:szCs w:val="22"/>
        </w:rPr>
        <w:t>(  ) Última Licença Prévia;</w:t>
      </w:r>
    </w:p>
    <w:p w:rsidR="008E3A57" w:rsidRPr="008E3A57" w:rsidRDefault="008E3A57" w:rsidP="008E3A57">
      <w:pPr>
        <w:spacing w:line="276" w:lineRule="auto"/>
        <w:rPr>
          <w:rFonts w:ascii="Bookman Old Style" w:hAnsi="Bookman Old Style"/>
          <w:sz w:val="22"/>
          <w:szCs w:val="22"/>
        </w:rPr>
      </w:pPr>
      <w:r w:rsidRPr="008E3A57">
        <w:rPr>
          <w:rFonts w:ascii="Bookman Old Style" w:hAnsi="Bookman Old Style"/>
          <w:sz w:val="22"/>
          <w:szCs w:val="22"/>
        </w:rPr>
        <w:t>(  ) Outorga ou dispensa de direito de uso da água, emitida pela Agência Nacional de Águas (ANA) ou pela Superintendência de Recursos Hídricos da SECIMA para a fonte de captação de água. Para abastecimento da rede pública, apresentar tarifa referente a esse abastecimento;</w:t>
      </w:r>
    </w:p>
    <w:p w:rsidR="008E3A57" w:rsidRPr="008E3A57" w:rsidRDefault="008E3A57" w:rsidP="008E3A57">
      <w:pPr>
        <w:spacing w:line="276" w:lineRule="auto"/>
        <w:rPr>
          <w:rFonts w:ascii="Bookman Old Style" w:hAnsi="Bookman Old Style"/>
          <w:sz w:val="22"/>
          <w:szCs w:val="22"/>
        </w:rPr>
      </w:pPr>
      <w:r w:rsidRPr="008E3A57">
        <w:rPr>
          <w:rFonts w:ascii="Bookman Old Style" w:hAnsi="Bookman Old Style"/>
          <w:sz w:val="22"/>
          <w:szCs w:val="22"/>
        </w:rPr>
        <w:t>(  ) Outorga ou dispensa de lançamento de efluentes líquidos em corpos d'água, segundo o art. 12º, III, e o art. 13º da Lei Nacional nº 9.433, de 8 de janeiro de 1997. Para lançamento de efluentes líquidos na rede pública de esgotamento sanitária, apresentar a anuência do órgão responsável pelo serviço público de saneamento básico;</w:t>
      </w:r>
    </w:p>
    <w:p w:rsidR="008E3A57" w:rsidRPr="008E3A57" w:rsidRDefault="008E3A57" w:rsidP="008E3A57">
      <w:pPr>
        <w:spacing w:line="276" w:lineRule="auto"/>
        <w:rPr>
          <w:rFonts w:ascii="Bookman Old Style" w:hAnsi="Bookman Old Style"/>
          <w:sz w:val="22"/>
          <w:szCs w:val="22"/>
        </w:rPr>
      </w:pPr>
      <w:r w:rsidRPr="008E3A57">
        <w:rPr>
          <w:rFonts w:ascii="Bookman Old Style" w:hAnsi="Bookman Old Style"/>
          <w:sz w:val="22"/>
          <w:szCs w:val="22"/>
        </w:rPr>
        <w:t xml:space="preserve">(  ) Cadastro de consumidor de lenha, quando aplicável; </w:t>
      </w:r>
    </w:p>
    <w:p w:rsidR="008E3A57" w:rsidRPr="008E3A57" w:rsidRDefault="008E3A57" w:rsidP="008E3A57">
      <w:pPr>
        <w:spacing w:line="276" w:lineRule="auto"/>
        <w:rPr>
          <w:rFonts w:ascii="Bookman Old Style" w:hAnsi="Bookman Old Style"/>
          <w:sz w:val="22"/>
          <w:szCs w:val="22"/>
        </w:rPr>
      </w:pPr>
      <w:r w:rsidRPr="008E3A57">
        <w:rPr>
          <w:rFonts w:ascii="Bookman Old Style" w:hAnsi="Bookman Old Style"/>
          <w:sz w:val="22"/>
          <w:szCs w:val="22"/>
        </w:rPr>
        <w:t>(  ) Certidão do registro do imóvel, referente à área do empreendimento e recibo de inscrição no Castro Ambiental Rural (CAR), conforme Portaria SEMARH nº 195, de 05/08/13, caso o empreendimento esteja situado em zona rural;</w:t>
      </w:r>
    </w:p>
    <w:p w:rsidR="008E3A57" w:rsidRPr="008E3A57" w:rsidRDefault="008E3A57" w:rsidP="008E3A57">
      <w:pPr>
        <w:spacing w:line="276" w:lineRule="auto"/>
        <w:rPr>
          <w:rFonts w:ascii="Bookman Old Style" w:hAnsi="Bookman Old Style"/>
          <w:sz w:val="22"/>
          <w:szCs w:val="22"/>
        </w:rPr>
      </w:pPr>
      <w:r w:rsidRPr="008E3A57">
        <w:rPr>
          <w:rFonts w:ascii="Bookman Old Style" w:hAnsi="Bookman Old Style"/>
          <w:sz w:val="22"/>
          <w:szCs w:val="22"/>
        </w:rPr>
        <w:t>(  ) Certidão de Uso do Solo emitida pela Prefeitura Municipal, para o local e o tipo de empreendimento ou atividade a ser instalada;</w:t>
      </w:r>
    </w:p>
    <w:p w:rsidR="008E3A57" w:rsidRPr="008E3A57" w:rsidRDefault="008E3A57" w:rsidP="008E3A57">
      <w:pPr>
        <w:spacing w:line="276" w:lineRule="auto"/>
        <w:rPr>
          <w:rFonts w:ascii="Bookman Old Style" w:hAnsi="Bookman Old Style"/>
          <w:sz w:val="22"/>
          <w:szCs w:val="22"/>
        </w:rPr>
      </w:pPr>
      <w:r w:rsidRPr="008E3A57">
        <w:rPr>
          <w:rFonts w:ascii="Bookman Old Style" w:hAnsi="Bookman Old Style"/>
          <w:sz w:val="22"/>
          <w:szCs w:val="22"/>
        </w:rPr>
        <w:t>(  ) Croqui de localização e acesso ao local;</w:t>
      </w:r>
    </w:p>
    <w:p w:rsidR="008E3A57" w:rsidRPr="008E3A57" w:rsidRDefault="008E3A57" w:rsidP="008E3A57">
      <w:pPr>
        <w:spacing w:line="276" w:lineRule="auto"/>
        <w:rPr>
          <w:rFonts w:ascii="Bookman Old Style" w:hAnsi="Bookman Old Style"/>
          <w:sz w:val="22"/>
          <w:szCs w:val="22"/>
        </w:rPr>
      </w:pPr>
      <w:r w:rsidRPr="008E3A57">
        <w:rPr>
          <w:rFonts w:ascii="Bookman Old Style" w:hAnsi="Bookman Old Style"/>
          <w:sz w:val="22"/>
          <w:szCs w:val="22"/>
        </w:rPr>
        <w:t xml:space="preserve">(  ) Memorial de Caracterização do Empreendimento (MCE), conforme Anexo 1. Apresentar a Anotação de Responsabilidade Técnica (ART); </w:t>
      </w:r>
    </w:p>
    <w:p w:rsidR="008E3A57" w:rsidRPr="008E3A57" w:rsidRDefault="008E3A57" w:rsidP="008E3A57">
      <w:pPr>
        <w:spacing w:line="276" w:lineRule="auto"/>
        <w:rPr>
          <w:rFonts w:ascii="Bookman Old Style" w:hAnsi="Bookman Old Style"/>
          <w:sz w:val="22"/>
          <w:szCs w:val="22"/>
        </w:rPr>
      </w:pPr>
      <w:r w:rsidRPr="008E3A57">
        <w:rPr>
          <w:rFonts w:ascii="Bookman Old Style" w:hAnsi="Bookman Old Style"/>
          <w:sz w:val="22"/>
          <w:szCs w:val="22"/>
        </w:rPr>
        <w:t xml:space="preserve">(  ) Projeto ambiental específico da atividade em licenciamento, conforme Anexo 2, que contemple o controle da poluição (tratamento de resíduos sólidos, resíduos líquidos, emissões atmosféricas, ruídos, vibrações e outros passivos ambientais), com ART do responsável pela elaboração de projeto, em conformidade com as atribuições do profissional; </w:t>
      </w:r>
    </w:p>
    <w:p w:rsidR="008E3A57" w:rsidRPr="008E3A57" w:rsidRDefault="008E3A57" w:rsidP="008E3A57">
      <w:pPr>
        <w:spacing w:line="276" w:lineRule="auto"/>
        <w:rPr>
          <w:rFonts w:ascii="Bookman Old Style" w:hAnsi="Bookman Old Style"/>
          <w:sz w:val="22"/>
          <w:szCs w:val="22"/>
        </w:rPr>
      </w:pPr>
      <w:r w:rsidRPr="008E3A57">
        <w:rPr>
          <w:rFonts w:ascii="Bookman Old Style" w:hAnsi="Bookman Old Style"/>
          <w:sz w:val="22"/>
          <w:szCs w:val="22"/>
        </w:rPr>
        <w:t>(  ) Outros documentos para atividades peculiares, conforme item</w:t>
      </w:r>
    </w:p>
    <w:p w:rsidR="008E3A57" w:rsidRPr="008E3A57" w:rsidRDefault="008E3A57" w:rsidP="008E3A57">
      <w:pPr>
        <w:spacing w:line="276" w:lineRule="auto"/>
        <w:rPr>
          <w:rFonts w:ascii="Bookman Old Style" w:hAnsi="Bookman Old Style"/>
          <w:sz w:val="22"/>
          <w:szCs w:val="22"/>
        </w:rPr>
      </w:pPr>
    </w:p>
    <w:p w:rsidR="008E3A57" w:rsidRPr="008E3A57" w:rsidRDefault="008E3A57" w:rsidP="008E3A57">
      <w:pPr>
        <w:spacing w:line="276" w:lineRule="auto"/>
        <w:rPr>
          <w:rFonts w:ascii="Bookman Old Style" w:hAnsi="Bookman Old Style"/>
          <w:sz w:val="22"/>
          <w:szCs w:val="22"/>
        </w:rPr>
      </w:pPr>
      <w:r w:rsidRPr="008E3A57">
        <w:rPr>
          <w:rFonts w:ascii="Bookman Old Style" w:hAnsi="Bookman Old Style"/>
          <w:b/>
          <w:sz w:val="22"/>
          <w:szCs w:val="22"/>
        </w:rPr>
        <w:t xml:space="preserve"> A RENOVAÇÃO</w:t>
      </w:r>
      <w:r w:rsidRPr="008E3A57">
        <w:rPr>
          <w:rFonts w:ascii="Bookman Old Style" w:hAnsi="Bookman Old Style"/>
          <w:sz w:val="22"/>
          <w:szCs w:val="22"/>
        </w:rPr>
        <w:t xml:space="preserve"> da Licença de Instalação deverá ser requerida com antecedência mínima de 120 (cento e vinte) dias da expiração de seu prazo de validade (conforme Resolução CONAMA 237/97) e deverá ser apresentado:</w:t>
      </w:r>
    </w:p>
    <w:p w:rsidR="008E3A57" w:rsidRPr="008E3A57" w:rsidRDefault="008E3A57" w:rsidP="008E3A57">
      <w:pPr>
        <w:spacing w:line="276" w:lineRule="auto"/>
        <w:rPr>
          <w:rFonts w:ascii="Bookman Old Style" w:hAnsi="Bookman Old Style"/>
          <w:sz w:val="22"/>
          <w:szCs w:val="22"/>
        </w:rPr>
      </w:pPr>
      <w:r w:rsidRPr="008E3A57">
        <w:rPr>
          <w:rFonts w:ascii="Bookman Old Style" w:hAnsi="Bookman Old Style"/>
          <w:sz w:val="22"/>
          <w:szCs w:val="22"/>
        </w:rPr>
        <w:t xml:space="preserve"> • Toda a documentação da primeira licença, atualizada; </w:t>
      </w:r>
    </w:p>
    <w:p w:rsidR="008E3A57" w:rsidRPr="008E3A57" w:rsidRDefault="008E3A57" w:rsidP="008E3A57">
      <w:pPr>
        <w:spacing w:line="276" w:lineRule="auto"/>
        <w:rPr>
          <w:rFonts w:ascii="Bookman Old Style" w:hAnsi="Bookman Old Style"/>
          <w:sz w:val="22"/>
          <w:szCs w:val="22"/>
        </w:rPr>
      </w:pPr>
      <w:r w:rsidRPr="008E3A57">
        <w:rPr>
          <w:rFonts w:ascii="Bookman Old Style" w:hAnsi="Bookman Old Style"/>
          <w:sz w:val="22"/>
          <w:szCs w:val="22"/>
        </w:rPr>
        <w:t xml:space="preserve">• Última Licença de Instalação emitida;Demais recomendações feitas nos licenciamentos ambientais obtidos. </w:t>
      </w:r>
    </w:p>
    <w:p w:rsidR="008E3A57" w:rsidRPr="008E3A57" w:rsidRDefault="008E3A57" w:rsidP="008E3A57">
      <w:pPr>
        <w:spacing w:line="276" w:lineRule="auto"/>
        <w:rPr>
          <w:rFonts w:ascii="Bookman Old Style" w:hAnsi="Bookman Old Style"/>
          <w:sz w:val="22"/>
          <w:szCs w:val="22"/>
        </w:rPr>
      </w:pPr>
    </w:p>
    <w:p w:rsidR="008E3A57" w:rsidRDefault="008E3A57" w:rsidP="008E3A57">
      <w:pPr>
        <w:spacing w:before="120" w:after="120"/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:rsidR="008E3A57" w:rsidRDefault="008E3A57" w:rsidP="008E3A57">
      <w:pPr>
        <w:spacing w:before="120" w:after="120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>
        <w:rPr>
          <w:rFonts w:ascii="Bookman Old Style" w:hAnsi="Bookman Old Style"/>
          <w:b/>
          <w:sz w:val="28"/>
          <w:szCs w:val="28"/>
          <w:u w:val="single"/>
        </w:rPr>
        <w:t>Licença Funcionamento para abatedouro com capacidade de abatimento  ≤ a 20 (cabeças/dia)</w:t>
      </w:r>
    </w:p>
    <w:p w:rsidR="008E3A57" w:rsidRPr="008E3A57" w:rsidRDefault="008E3A57" w:rsidP="008E3A57">
      <w:pPr>
        <w:spacing w:line="276" w:lineRule="auto"/>
        <w:rPr>
          <w:rFonts w:ascii="Bookman Old Style" w:hAnsi="Bookman Old Style"/>
          <w:sz w:val="22"/>
          <w:szCs w:val="22"/>
        </w:rPr>
      </w:pPr>
      <w:r w:rsidRPr="008E3A57">
        <w:rPr>
          <w:rFonts w:ascii="Bookman Old Style" w:hAnsi="Bookman Old Style"/>
          <w:sz w:val="22"/>
          <w:szCs w:val="22"/>
        </w:rPr>
        <w:t xml:space="preserve">(  ) Requerimento modelo da SEMMA, com a descrição do objeto solicitado; </w:t>
      </w:r>
    </w:p>
    <w:p w:rsidR="008E3A57" w:rsidRPr="008E3A57" w:rsidRDefault="008E3A57" w:rsidP="008E3A57">
      <w:pPr>
        <w:spacing w:line="276" w:lineRule="auto"/>
        <w:rPr>
          <w:rFonts w:ascii="Bookman Old Style" w:hAnsi="Bookman Old Style"/>
          <w:sz w:val="22"/>
          <w:szCs w:val="22"/>
        </w:rPr>
      </w:pPr>
      <w:r w:rsidRPr="008E3A57">
        <w:rPr>
          <w:rFonts w:ascii="Bookman Old Style" w:hAnsi="Bookman Old Style"/>
          <w:sz w:val="22"/>
          <w:szCs w:val="22"/>
        </w:rPr>
        <w:t xml:space="preserve">(  ) Pessoa Física: RG/CPF; </w:t>
      </w:r>
    </w:p>
    <w:p w:rsidR="008E3A57" w:rsidRPr="008E3A57" w:rsidRDefault="008E3A57" w:rsidP="008E3A57">
      <w:pPr>
        <w:spacing w:line="276" w:lineRule="auto"/>
        <w:rPr>
          <w:rFonts w:ascii="Bookman Old Style" w:hAnsi="Bookman Old Style"/>
          <w:sz w:val="22"/>
          <w:szCs w:val="22"/>
        </w:rPr>
      </w:pPr>
      <w:r w:rsidRPr="008E3A57">
        <w:rPr>
          <w:rFonts w:ascii="Bookman Old Style" w:hAnsi="Bookman Old Style"/>
          <w:sz w:val="22"/>
          <w:szCs w:val="22"/>
        </w:rPr>
        <w:t xml:space="preserve">(  ) Pessoa Jurídica: contrato social e cartão do CNPJ. </w:t>
      </w:r>
    </w:p>
    <w:p w:rsidR="008E3A57" w:rsidRPr="008E3A57" w:rsidRDefault="008E3A57" w:rsidP="008E3A57">
      <w:pPr>
        <w:spacing w:line="276" w:lineRule="auto"/>
        <w:rPr>
          <w:rFonts w:ascii="Bookman Old Style" w:hAnsi="Bookman Old Style"/>
          <w:sz w:val="22"/>
          <w:szCs w:val="22"/>
        </w:rPr>
      </w:pPr>
      <w:r w:rsidRPr="008E3A57">
        <w:rPr>
          <w:rFonts w:ascii="Bookman Old Style" w:hAnsi="Bookman Old Style"/>
          <w:sz w:val="22"/>
          <w:szCs w:val="22"/>
        </w:rPr>
        <w:t>(  ) Procuração pública (ou particular), com firma reconhecida, se o requerimento não for assinado pelo titular do processo (prazo de validade de dois anos);</w:t>
      </w:r>
    </w:p>
    <w:p w:rsidR="008E3A57" w:rsidRPr="008E3A57" w:rsidRDefault="008E3A57" w:rsidP="008E3A57">
      <w:pPr>
        <w:spacing w:line="276" w:lineRule="auto"/>
        <w:rPr>
          <w:rFonts w:ascii="Bookman Old Style" w:hAnsi="Bookman Old Style"/>
          <w:sz w:val="22"/>
          <w:szCs w:val="22"/>
        </w:rPr>
      </w:pPr>
      <w:r w:rsidRPr="008E3A57">
        <w:rPr>
          <w:rFonts w:ascii="Bookman Old Style" w:hAnsi="Bookman Old Style"/>
          <w:sz w:val="22"/>
          <w:szCs w:val="22"/>
        </w:rPr>
        <w:t xml:space="preserve">(  ) Comprovante de quitação da taxa de licenciamento (Documento de Arrecadação– DUAN); </w:t>
      </w:r>
    </w:p>
    <w:p w:rsidR="008E3A57" w:rsidRPr="008E3A57" w:rsidRDefault="008E3A57" w:rsidP="008E3A57">
      <w:pPr>
        <w:spacing w:line="276" w:lineRule="auto"/>
        <w:rPr>
          <w:rFonts w:ascii="Bookman Old Style" w:hAnsi="Bookman Old Style"/>
          <w:sz w:val="22"/>
          <w:szCs w:val="22"/>
        </w:rPr>
      </w:pPr>
      <w:r w:rsidRPr="008E3A57">
        <w:rPr>
          <w:rFonts w:ascii="Bookman Old Style" w:hAnsi="Bookman Old Style"/>
          <w:sz w:val="22"/>
          <w:szCs w:val="22"/>
        </w:rPr>
        <w:t xml:space="preserve">(  ) Publicações originais do pedido de licenciamento, segundo modelos de publicação da Resolução CONAMA nº 006/1986; </w:t>
      </w:r>
    </w:p>
    <w:p w:rsidR="008E3A57" w:rsidRPr="008E3A57" w:rsidRDefault="008E3A57" w:rsidP="008E3A57">
      <w:pPr>
        <w:spacing w:line="276" w:lineRule="auto"/>
        <w:rPr>
          <w:rFonts w:ascii="Bookman Old Style" w:hAnsi="Bookman Old Style"/>
          <w:sz w:val="22"/>
          <w:szCs w:val="22"/>
        </w:rPr>
      </w:pPr>
      <w:r w:rsidRPr="008E3A57">
        <w:rPr>
          <w:rFonts w:ascii="Bookman Old Style" w:hAnsi="Bookman Old Style"/>
          <w:sz w:val="22"/>
          <w:szCs w:val="22"/>
        </w:rPr>
        <w:t>(  ) Apresentar licenças ambientais anteriores para cumprir o art. 4º, III, da Resolução CONAMA nº 273/2000;</w:t>
      </w:r>
    </w:p>
    <w:p w:rsidR="008E3A57" w:rsidRPr="008E3A57" w:rsidRDefault="008E3A57" w:rsidP="008E3A57">
      <w:pPr>
        <w:spacing w:line="276" w:lineRule="auto"/>
        <w:rPr>
          <w:rFonts w:ascii="Bookman Old Style" w:hAnsi="Bookman Old Style"/>
          <w:sz w:val="22"/>
          <w:szCs w:val="22"/>
        </w:rPr>
      </w:pPr>
      <w:r w:rsidRPr="008E3A57">
        <w:rPr>
          <w:rFonts w:ascii="Bookman Old Style" w:hAnsi="Bookman Old Style"/>
          <w:sz w:val="22"/>
          <w:szCs w:val="22"/>
        </w:rPr>
        <w:t>(  ) Outorga ou dispensa de direito de uso da água, emitida pela Agência Nacional de Águas (ANA) ou pela Superintendência de Recursos Hídricos da SECIMA para a fonte de captação de água. Para abastecimento da rede pública, apresentar tarifa referente a esse abastecimento;</w:t>
      </w:r>
    </w:p>
    <w:p w:rsidR="008E3A57" w:rsidRPr="008E3A57" w:rsidRDefault="008E3A57" w:rsidP="008E3A57">
      <w:pPr>
        <w:spacing w:line="276" w:lineRule="auto"/>
        <w:rPr>
          <w:rFonts w:ascii="Bookman Old Style" w:hAnsi="Bookman Old Style"/>
          <w:sz w:val="22"/>
          <w:szCs w:val="22"/>
        </w:rPr>
      </w:pPr>
      <w:r w:rsidRPr="008E3A57">
        <w:rPr>
          <w:rFonts w:ascii="Bookman Old Style" w:hAnsi="Bookman Old Style"/>
          <w:sz w:val="22"/>
          <w:szCs w:val="22"/>
        </w:rPr>
        <w:t>(  ) Comprovante de abastecimento de água e esgoto atualizado ou certidão emitida pela unidade responsável;</w:t>
      </w:r>
    </w:p>
    <w:p w:rsidR="008E3A57" w:rsidRPr="008E3A57" w:rsidRDefault="008E3A57" w:rsidP="008E3A57">
      <w:pPr>
        <w:spacing w:line="276" w:lineRule="auto"/>
        <w:rPr>
          <w:rFonts w:ascii="Bookman Old Style" w:hAnsi="Bookman Old Style"/>
          <w:sz w:val="22"/>
          <w:szCs w:val="22"/>
        </w:rPr>
      </w:pPr>
      <w:r w:rsidRPr="008E3A57">
        <w:rPr>
          <w:rFonts w:ascii="Bookman Old Style" w:hAnsi="Bookman Old Style"/>
          <w:sz w:val="22"/>
          <w:szCs w:val="22"/>
        </w:rPr>
        <w:t xml:space="preserve">(  ) Cadastro de consumidor de lenha, quando aplicável; </w:t>
      </w:r>
    </w:p>
    <w:p w:rsidR="008E3A57" w:rsidRPr="008E3A57" w:rsidRDefault="008E3A57" w:rsidP="008E3A57">
      <w:pPr>
        <w:spacing w:line="276" w:lineRule="auto"/>
        <w:rPr>
          <w:rFonts w:ascii="Bookman Old Style" w:hAnsi="Bookman Old Style"/>
          <w:sz w:val="22"/>
          <w:szCs w:val="22"/>
        </w:rPr>
      </w:pPr>
      <w:r w:rsidRPr="008E3A57">
        <w:rPr>
          <w:rFonts w:ascii="Bookman Old Style" w:hAnsi="Bookman Old Style"/>
          <w:sz w:val="22"/>
          <w:szCs w:val="22"/>
        </w:rPr>
        <w:t>(  ) Certidão do registro do imóvel, referente à área do empreendimento e recibo de inscrição no Castro Ambiental Rural (CAR), conforme Portaria SEMARH nº 195, de 05/08/13, caso o empreendimento esteja situado em zona rural;</w:t>
      </w:r>
    </w:p>
    <w:p w:rsidR="008E3A57" w:rsidRPr="008E3A57" w:rsidRDefault="008E3A57" w:rsidP="008E3A57">
      <w:pPr>
        <w:spacing w:line="276" w:lineRule="auto"/>
        <w:rPr>
          <w:rFonts w:ascii="Bookman Old Style" w:hAnsi="Bookman Old Style"/>
          <w:sz w:val="22"/>
          <w:szCs w:val="22"/>
        </w:rPr>
      </w:pPr>
      <w:r w:rsidRPr="008E3A57">
        <w:rPr>
          <w:rFonts w:ascii="Bookman Old Style" w:hAnsi="Bookman Old Style"/>
          <w:sz w:val="22"/>
          <w:szCs w:val="22"/>
        </w:rPr>
        <w:t>(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8E3A57">
        <w:rPr>
          <w:rFonts w:ascii="Bookman Old Style" w:hAnsi="Bookman Old Style"/>
          <w:sz w:val="22"/>
          <w:szCs w:val="22"/>
        </w:rPr>
        <w:t xml:space="preserve"> ) Certidão de Uso do Solo emitida pela Prefeitura Municipal, para o local e o tipo de empreendimento ou atividade a ser instalada em conformidade com o Município”;</w:t>
      </w:r>
    </w:p>
    <w:p w:rsidR="008E3A57" w:rsidRPr="008E3A57" w:rsidRDefault="008E3A57" w:rsidP="008E3A57">
      <w:pPr>
        <w:spacing w:line="276" w:lineRule="auto"/>
        <w:rPr>
          <w:rFonts w:ascii="Bookman Old Style" w:hAnsi="Bookman Old Style"/>
          <w:sz w:val="22"/>
          <w:szCs w:val="22"/>
        </w:rPr>
      </w:pPr>
      <w:r w:rsidRPr="008E3A57">
        <w:rPr>
          <w:rFonts w:ascii="Bookman Old Style" w:hAnsi="Bookman Old Style"/>
          <w:sz w:val="22"/>
          <w:szCs w:val="22"/>
        </w:rPr>
        <w:t>(  ) Croqui de localização e acesso ao local;</w:t>
      </w:r>
    </w:p>
    <w:p w:rsidR="008E3A57" w:rsidRPr="008E3A57" w:rsidRDefault="008E3A57" w:rsidP="008E3A57">
      <w:pPr>
        <w:spacing w:line="276" w:lineRule="auto"/>
        <w:rPr>
          <w:rFonts w:ascii="Bookman Old Style" w:hAnsi="Bookman Old Style"/>
          <w:sz w:val="22"/>
          <w:szCs w:val="22"/>
        </w:rPr>
      </w:pPr>
      <w:r w:rsidRPr="008E3A57">
        <w:rPr>
          <w:rFonts w:ascii="Bookman Old Style" w:hAnsi="Bookman Old Style"/>
          <w:sz w:val="22"/>
          <w:szCs w:val="22"/>
        </w:rPr>
        <w:t xml:space="preserve">( 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8E3A57">
        <w:rPr>
          <w:rFonts w:ascii="Bookman Old Style" w:hAnsi="Bookman Old Style"/>
          <w:sz w:val="22"/>
          <w:szCs w:val="22"/>
        </w:rPr>
        <w:t xml:space="preserve">) Memorial de Caracterização do Empreendimento (MCE), conforme Anexo 1. Apresentar a Anotação de Responsabilidade Técnica (ART); </w:t>
      </w:r>
    </w:p>
    <w:p w:rsidR="008E3A57" w:rsidRPr="008E3A57" w:rsidRDefault="008E3A57" w:rsidP="008E3A57">
      <w:pPr>
        <w:spacing w:line="276" w:lineRule="auto"/>
        <w:rPr>
          <w:rFonts w:ascii="Bookman Old Style" w:hAnsi="Bookman Old Style"/>
          <w:sz w:val="22"/>
          <w:szCs w:val="22"/>
        </w:rPr>
      </w:pPr>
      <w:r w:rsidRPr="008E3A57">
        <w:rPr>
          <w:rFonts w:ascii="Bookman Old Style" w:hAnsi="Bookman Old Style"/>
          <w:sz w:val="22"/>
          <w:szCs w:val="22"/>
        </w:rPr>
        <w:t>(  ) Certificado do Corpo de Bombeiro quando estabelecimento comercializar GLP;</w:t>
      </w:r>
    </w:p>
    <w:p w:rsidR="008E3A57" w:rsidRPr="008E3A57" w:rsidRDefault="008E3A57" w:rsidP="008E3A57">
      <w:pPr>
        <w:spacing w:line="276" w:lineRule="auto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8E3A57">
        <w:rPr>
          <w:rFonts w:ascii="Bookman Old Style" w:hAnsi="Bookman Old Style"/>
          <w:sz w:val="22"/>
          <w:szCs w:val="22"/>
        </w:rPr>
        <w:t xml:space="preserve">(  ) Projeto ambiental específico da atividade em licenciamento, conforme Anexo 2, que contemple o controle da poluição (tratamento de resíduos sólidos, resíduos líquidos, emissões atmosféricas, ruídos, vibrações e outros passivos ambientais), com ART do responsável pela elaboração de projeto, em conformidade com as atribuições do profissional; </w:t>
      </w:r>
    </w:p>
    <w:p w:rsidR="008E3A57" w:rsidRPr="008E3A57" w:rsidRDefault="008E3A57" w:rsidP="008E3A57">
      <w:pPr>
        <w:spacing w:line="276" w:lineRule="auto"/>
        <w:rPr>
          <w:rFonts w:ascii="Bookman Old Style" w:hAnsi="Bookman Old Style"/>
          <w:sz w:val="22"/>
          <w:szCs w:val="22"/>
        </w:rPr>
      </w:pPr>
    </w:p>
    <w:p w:rsidR="008E3A57" w:rsidRPr="008E3A57" w:rsidRDefault="008E3A57" w:rsidP="008E3A57">
      <w:pPr>
        <w:spacing w:line="276" w:lineRule="auto"/>
        <w:rPr>
          <w:rFonts w:ascii="Bookman Old Style" w:hAnsi="Bookman Old Style"/>
          <w:sz w:val="22"/>
          <w:szCs w:val="22"/>
        </w:rPr>
      </w:pPr>
      <w:r w:rsidRPr="008E3A57">
        <w:rPr>
          <w:rFonts w:ascii="Bookman Old Style" w:hAnsi="Bookman Old Style"/>
          <w:b/>
          <w:sz w:val="22"/>
          <w:szCs w:val="22"/>
        </w:rPr>
        <w:t>A RENOVAÇÃO</w:t>
      </w:r>
      <w:r w:rsidRPr="008E3A57">
        <w:rPr>
          <w:rFonts w:ascii="Bookman Old Style" w:hAnsi="Bookman Old Style"/>
          <w:sz w:val="22"/>
          <w:szCs w:val="22"/>
        </w:rPr>
        <w:t xml:space="preserve"> da Licença de Funcionamento deverá ser requerida com antecedência mínima de 120 (cento e vinte) dias da expiração de seu prazo de validade (conforme Resolução CONAMA 237/97) e deverá ser apresentado: </w:t>
      </w:r>
    </w:p>
    <w:p w:rsidR="008E3A57" w:rsidRPr="008E3A57" w:rsidRDefault="008E3A57" w:rsidP="008E3A57">
      <w:pPr>
        <w:spacing w:line="276" w:lineRule="auto"/>
        <w:rPr>
          <w:rFonts w:ascii="Bookman Old Style" w:hAnsi="Bookman Old Style"/>
          <w:sz w:val="22"/>
          <w:szCs w:val="22"/>
        </w:rPr>
      </w:pPr>
    </w:p>
    <w:p w:rsidR="008E3A57" w:rsidRPr="008E3A57" w:rsidRDefault="008E3A57" w:rsidP="008E3A57">
      <w:pPr>
        <w:spacing w:line="276" w:lineRule="auto"/>
        <w:rPr>
          <w:rFonts w:ascii="Bookman Old Style" w:hAnsi="Bookman Old Style"/>
          <w:sz w:val="22"/>
          <w:szCs w:val="22"/>
        </w:rPr>
      </w:pPr>
      <w:r w:rsidRPr="008E3A57">
        <w:rPr>
          <w:rFonts w:ascii="Bookman Old Style" w:hAnsi="Bookman Old Style"/>
          <w:sz w:val="22"/>
          <w:szCs w:val="22"/>
        </w:rPr>
        <w:t xml:space="preserve">• Toda a documentação da primeira licença, atualizada; </w:t>
      </w:r>
    </w:p>
    <w:p w:rsidR="008E3A57" w:rsidRPr="008E3A57" w:rsidRDefault="008E3A57" w:rsidP="008E3A57">
      <w:pPr>
        <w:spacing w:line="276" w:lineRule="auto"/>
        <w:rPr>
          <w:rFonts w:ascii="Bookman Old Style" w:hAnsi="Bookman Old Style"/>
          <w:sz w:val="22"/>
          <w:szCs w:val="22"/>
        </w:rPr>
      </w:pPr>
      <w:r w:rsidRPr="008E3A57">
        <w:rPr>
          <w:rFonts w:ascii="Bookman Old Style" w:hAnsi="Bookman Old Style"/>
          <w:sz w:val="22"/>
          <w:szCs w:val="22"/>
        </w:rPr>
        <w:t>• Última Licença de Funcionamento emitida;</w:t>
      </w:r>
    </w:p>
    <w:p w:rsidR="008E3A57" w:rsidRPr="008E3A57" w:rsidRDefault="008E3A57" w:rsidP="008E3A57">
      <w:pPr>
        <w:spacing w:line="276" w:lineRule="auto"/>
        <w:rPr>
          <w:rFonts w:ascii="Bookman Old Style" w:hAnsi="Bookman Old Style"/>
          <w:sz w:val="22"/>
          <w:szCs w:val="22"/>
        </w:rPr>
      </w:pPr>
      <w:r w:rsidRPr="008E3A57">
        <w:rPr>
          <w:rFonts w:ascii="Bookman Old Style" w:hAnsi="Bookman Old Style"/>
          <w:sz w:val="22"/>
          <w:szCs w:val="22"/>
        </w:rPr>
        <w:t xml:space="preserve">• Relatório ambiental das atividades da empresa, contemplando as avaliações dos programas de monitoramento, com ART do responsável técnico pelo relatório. </w:t>
      </w:r>
    </w:p>
    <w:p w:rsidR="008E3A57" w:rsidRDefault="008E3A57" w:rsidP="008E3A57">
      <w:pPr>
        <w:spacing w:line="276" w:lineRule="auto"/>
        <w:rPr>
          <w:rFonts w:ascii="Bookman Old Style" w:hAnsi="Bookman Old Style"/>
          <w:szCs w:val="24"/>
        </w:rPr>
      </w:pPr>
      <w:r w:rsidRPr="008E3A57">
        <w:rPr>
          <w:rFonts w:ascii="Bookman Old Style" w:hAnsi="Bookman Old Style"/>
          <w:sz w:val="22"/>
          <w:szCs w:val="22"/>
        </w:rPr>
        <w:t>• Demais recomendações feitas nos licenciamentos ambientais obtidos</w:t>
      </w:r>
    </w:p>
    <w:p w:rsidR="008D3B63" w:rsidRPr="00797B61" w:rsidRDefault="008D3B63" w:rsidP="008E3A57">
      <w:pPr>
        <w:spacing w:before="120" w:after="120"/>
        <w:jc w:val="center"/>
        <w:rPr>
          <w:b/>
          <w:sz w:val="24"/>
          <w:szCs w:val="24"/>
        </w:rPr>
      </w:pPr>
    </w:p>
    <w:sectPr w:rsidR="008D3B63" w:rsidRPr="00797B61" w:rsidSect="00DF4BDF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753" w:rsidRDefault="004C2753" w:rsidP="00510055">
      <w:r>
        <w:separator/>
      </w:r>
    </w:p>
  </w:endnote>
  <w:endnote w:type="continuationSeparator" w:id="1">
    <w:p w:rsidR="004C2753" w:rsidRDefault="004C2753" w:rsidP="00510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72" w:rsidRDefault="00332A72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-813435</wp:posOffset>
          </wp:positionH>
          <wp:positionV relativeFrom="paragraph">
            <wp:posOffset>-41910</wp:posOffset>
          </wp:positionV>
          <wp:extent cx="6953250" cy="285750"/>
          <wp:effectExtent l="19050" t="0" r="0" b="0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0" cy="285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753" w:rsidRDefault="004C2753" w:rsidP="00510055">
      <w:r>
        <w:separator/>
      </w:r>
    </w:p>
  </w:footnote>
  <w:footnote w:type="continuationSeparator" w:id="1">
    <w:p w:rsidR="004C2753" w:rsidRDefault="004C2753" w:rsidP="00510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72" w:rsidRDefault="006B6EB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956985" o:spid="_x0000_s2050" type="#_x0000_t75" style="position:absolute;margin-left:0;margin-top:0;width:446.9pt;height:480pt;z-index:-251655168;mso-position-horizontal:center;mso-position-horizontal-relative:margin;mso-position-vertical:center;mso-position-vertical-relative:margin" o:allowincell="f">
          <v:imagedata r:id="rId1" o:title="mei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72" w:rsidRDefault="00332A72" w:rsidP="006456C5">
    <w:pPr>
      <w:pStyle w:val="Cabealho"/>
      <w:ind w:left="-1701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333375</wp:posOffset>
          </wp:positionH>
          <wp:positionV relativeFrom="paragraph">
            <wp:posOffset>-154305</wp:posOffset>
          </wp:positionV>
          <wp:extent cx="6949440" cy="1381125"/>
          <wp:effectExtent l="19050" t="0" r="381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440" cy="1381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B6EB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956986" o:spid="_x0000_s2051" type="#_x0000_t75" style="position:absolute;left:0;text-align:left;margin-left:0;margin-top:0;width:446.9pt;height:480pt;z-index:-251654144;mso-position-horizontal:center;mso-position-horizontal-relative:margin;mso-position-vertical:center;mso-position-vertical-relative:margin" o:allowincell="f">
          <v:imagedata r:id="rId2" o:title="mei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A72" w:rsidRDefault="006B6EB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48956984" o:spid="_x0000_s2049" type="#_x0000_t75" style="position:absolute;margin-left:0;margin-top:0;width:446.9pt;height:480pt;z-index:-251656192;mso-position-horizontal:center;mso-position-horizontal-relative:margin;mso-position-vertical:center;mso-position-vertical-relative:margin" o:allowincell="f">
          <v:imagedata r:id="rId1" o:title="mei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42A5BDE"/>
    <w:name w:val="WW8Num1"/>
    <w:lvl w:ilvl="0">
      <w:start w:val="1"/>
      <w:numFmt w:val="none"/>
      <w:suff w:val="nothing"/>
      <w:lvlText w:val="(   ) -"/>
      <w:lvlJc w:val="left"/>
      <w:pPr>
        <w:ind w:left="786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)%2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)%3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)%4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)%5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)%6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.%7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.%8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.%9"/>
      <w:lvlJc w:val="left"/>
      <w:pPr>
        <w:tabs>
          <w:tab w:val="num" w:pos="3240"/>
        </w:tabs>
        <w:ind w:left="3240" w:hanging="360"/>
      </w:pPr>
    </w:lvl>
  </w:abstractNum>
  <w:abstractNum w:abstractNumId="1">
    <w:nsid w:val="25893202"/>
    <w:multiLevelType w:val="hybridMultilevel"/>
    <w:tmpl w:val="53E25A9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71CD0"/>
    <w:multiLevelType w:val="multilevel"/>
    <w:tmpl w:val="18ACC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10055"/>
    <w:rsid w:val="00014487"/>
    <w:rsid w:val="00016BCF"/>
    <w:rsid w:val="000230FA"/>
    <w:rsid w:val="000478BC"/>
    <w:rsid w:val="000657D7"/>
    <w:rsid w:val="001272E3"/>
    <w:rsid w:val="00137958"/>
    <w:rsid w:val="00172ADD"/>
    <w:rsid w:val="001B22C3"/>
    <w:rsid w:val="001C18B4"/>
    <w:rsid w:val="001C5180"/>
    <w:rsid w:val="001E1AAC"/>
    <w:rsid w:val="00201780"/>
    <w:rsid w:val="0026467A"/>
    <w:rsid w:val="00273AAA"/>
    <w:rsid w:val="002764E3"/>
    <w:rsid w:val="002918E8"/>
    <w:rsid w:val="002978B7"/>
    <w:rsid w:val="002F6DC5"/>
    <w:rsid w:val="00332A72"/>
    <w:rsid w:val="00385730"/>
    <w:rsid w:val="00394D98"/>
    <w:rsid w:val="003975C8"/>
    <w:rsid w:val="003B54C9"/>
    <w:rsid w:val="003F1B46"/>
    <w:rsid w:val="003F4747"/>
    <w:rsid w:val="00405C30"/>
    <w:rsid w:val="004128CF"/>
    <w:rsid w:val="0046338D"/>
    <w:rsid w:val="00465A5E"/>
    <w:rsid w:val="00484CD2"/>
    <w:rsid w:val="004B1F9E"/>
    <w:rsid w:val="004B5E0B"/>
    <w:rsid w:val="004C2753"/>
    <w:rsid w:val="004D07C4"/>
    <w:rsid w:val="004E7C8C"/>
    <w:rsid w:val="004F6F58"/>
    <w:rsid w:val="005031AF"/>
    <w:rsid w:val="00510055"/>
    <w:rsid w:val="005222E0"/>
    <w:rsid w:val="00522C0E"/>
    <w:rsid w:val="00525EED"/>
    <w:rsid w:val="005411E1"/>
    <w:rsid w:val="0056277A"/>
    <w:rsid w:val="00591680"/>
    <w:rsid w:val="00591CBE"/>
    <w:rsid w:val="00593630"/>
    <w:rsid w:val="005A526D"/>
    <w:rsid w:val="005B1DBF"/>
    <w:rsid w:val="005D089C"/>
    <w:rsid w:val="0062113B"/>
    <w:rsid w:val="006456C5"/>
    <w:rsid w:val="00645E90"/>
    <w:rsid w:val="00681355"/>
    <w:rsid w:val="006B6EBA"/>
    <w:rsid w:val="00772AB0"/>
    <w:rsid w:val="0077746B"/>
    <w:rsid w:val="00797825"/>
    <w:rsid w:val="00797A67"/>
    <w:rsid w:val="00797B61"/>
    <w:rsid w:val="007E0905"/>
    <w:rsid w:val="007F3842"/>
    <w:rsid w:val="00856C4B"/>
    <w:rsid w:val="008C0BC6"/>
    <w:rsid w:val="008D3B63"/>
    <w:rsid w:val="008E3A57"/>
    <w:rsid w:val="009024F2"/>
    <w:rsid w:val="009601E2"/>
    <w:rsid w:val="0099104A"/>
    <w:rsid w:val="009D2C91"/>
    <w:rsid w:val="00A37595"/>
    <w:rsid w:val="00AE5E88"/>
    <w:rsid w:val="00B04DBB"/>
    <w:rsid w:val="00B40472"/>
    <w:rsid w:val="00B47AC3"/>
    <w:rsid w:val="00B61D9F"/>
    <w:rsid w:val="00B74372"/>
    <w:rsid w:val="00B93C04"/>
    <w:rsid w:val="00BA17D0"/>
    <w:rsid w:val="00BA1A46"/>
    <w:rsid w:val="00BB3C55"/>
    <w:rsid w:val="00BC4083"/>
    <w:rsid w:val="00BD3642"/>
    <w:rsid w:val="00BE3CBB"/>
    <w:rsid w:val="00C274F1"/>
    <w:rsid w:val="00C356C4"/>
    <w:rsid w:val="00C41293"/>
    <w:rsid w:val="00C524F0"/>
    <w:rsid w:val="00C7524A"/>
    <w:rsid w:val="00C75800"/>
    <w:rsid w:val="00C82EE0"/>
    <w:rsid w:val="00C86124"/>
    <w:rsid w:val="00C916D8"/>
    <w:rsid w:val="00CC60BA"/>
    <w:rsid w:val="00D01D9F"/>
    <w:rsid w:val="00D23261"/>
    <w:rsid w:val="00D62528"/>
    <w:rsid w:val="00DF4BDF"/>
    <w:rsid w:val="00E27209"/>
    <w:rsid w:val="00E37EA6"/>
    <w:rsid w:val="00E51AF5"/>
    <w:rsid w:val="00E85F99"/>
    <w:rsid w:val="00E95798"/>
    <w:rsid w:val="00EE3276"/>
    <w:rsid w:val="00EF3179"/>
    <w:rsid w:val="00F8425E"/>
    <w:rsid w:val="00F84F6B"/>
    <w:rsid w:val="00FA5FCF"/>
    <w:rsid w:val="00FC4428"/>
    <w:rsid w:val="00FE2FE8"/>
    <w:rsid w:val="00FE3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D3B63"/>
    <w:pPr>
      <w:keepNext/>
      <w:spacing w:line="360" w:lineRule="auto"/>
      <w:jc w:val="both"/>
      <w:outlineLvl w:val="0"/>
    </w:pPr>
    <w:rPr>
      <w:rFonts w:ascii="Arial" w:hAnsi="Arial"/>
      <w:b/>
      <w:bCs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D3B63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qFormat/>
    <w:rsid w:val="008D3B63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1005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10055"/>
  </w:style>
  <w:style w:type="paragraph" w:styleId="Rodap">
    <w:name w:val="footer"/>
    <w:basedOn w:val="Normal"/>
    <w:link w:val="RodapChar"/>
    <w:unhideWhenUsed/>
    <w:rsid w:val="005100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10055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7E09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7E0905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782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782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F4BDF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8D3B63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8D3B63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8D3B63"/>
    <w:rPr>
      <w:rFonts w:ascii="Calibri" w:eastAsia="Times New Roman" w:hAnsi="Calibri" w:cs="Times New Roman"/>
      <w:sz w:val="24"/>
      <w:szCs w:val="24"/>
      <w:lang w:eastAsia="pt-BR"/>
    </w:rPr>
  </w:style>
  <w:style w:type="paragraph" w:customStyle="1" w:styleId="item1">
    <w:name w:val="item1"/>
    <w:basedOn w:val="Normal"/>
    <w:rsid w:val="008D3B63"/>
    <w:pPr>
      <w:tabs>
        <w:tab w:val="num" w:pos="720"/>
      </w:tabs>
      <w:suppressAutoHyphens/>
      <w:spacing w:after="20"/>
      <w:ind w:left="-852" w:hanging="720"/>
      <w:jc w:val="both"/>
    </w:pPr>
    <w:rPr>
      <w:b/>
      <w:sz w:val="24"/>
    </w:rPr>
  </w:style>
  <w:style w:type="paragraph" w:customStyle="1" w:styleId="Pargrafo">
    <w:name w:val="Parágrafo"/>
    <w:basedOn w:val="Normal"/>
    <w:rsid w:val="008D3B63"/>
    <w:pPr>
      <w:tabs>
        <w:tab w:val="num" w:pos="720"/>
      </w:tabs>
      <w:suppressAutoHyphens/>
      <w:spacing w:before="120" w:after="120"/>
      <w:ind w:left="720" w:hanging="720"/>
      <w:jc w:val="both"/>
    </w:pPr>
    <w:rPr>
      <w:rFonts w:ascii="Arial" w:hAnsi="Arial"/>
      <w:sz w:val="24"/>
    </w:rPr>
  </w:style>
  <w:style w:type="paragraph" w:customStyle="1" w:styleId="Paragrafo11">
    <w:name w:val="Paragrafo 1.1"/>
    <w:basedOn w:val="Pargrafo"/>
    <w:rsid w:val="008D3B63"/>
    <w:pPr>
      <w:tabs>
        <w:tab w:val="clear" w:pos="720"/>
      </w:tabs>
      <w:ind w:left="644" w:firstLine="0"/>
    </w:pPr>
  </w:style>
  <w:style w:type="character" w:styleId="Hyperlink">
    <w:name w:val="Hyperlink"/>
    <w:uiPriority w:val="99"/>
    <w:unhideWhenUsed/>
    <w:rsid w:val="008D3B63"/>
    <w:rPr>
      <w:color w:val="0000FF"/>
      <w:u w:val="single"/>
    </w:rPr>
  </w:style>
  <w:style w:type="character" w:customStyle="1" w:styleId="apple-converted-space">
    <w:name w:val="apple-converted-space"/>
    <w:rsid w:val="008D3B63"/>
  </w:style>
  <w:style w:type="paragraph" w:styleId="PargrafodaLista">
    <w:name w:val="List Paragraph"/>
    <w:basedOn w:val="Normal"/>
    <w:uiPriority w:val="34"/>
    <w:qFormat/>
    <w:rsid w:val="00B47A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3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5094C-F32E-4FBE-9DDE-600B2536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1037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Meio Ambiente</cp:lastModifiedBy>
  <cp:revision>2</cp:revision>
  <cp:lastPrinted>2017-12-18T17:41:00Z</cp:lastPrinted>
  <dcterms:created xsi:type="dcterms:W3CDTF">2018-01-04T15:08:00Z</dcterms:created>
  <dcterms:modified xsi:type="dcterms:W3CDTF">2018-01-04T15:08:00Z</dcterms:modified>
</cp:coreProperties>
</file>