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4E" w:rsidRDefault="00EB0D4E" w:rsidP="00EB0D4E">
      <w:pPr>
        <w:spacing w:after="0" w:line="276" w:lineRule="auto"/>
        <w:jc w:val="center"/>
        <w:rPr>
          <w:rFonts w:ascii="Cambria" w:hAnsi="Cambria"/>
          <w:b/>
          <w:sz w:val="23"/>
          <w:szCs w:val="23"/>
        </w:rPr>
      </w:pPr>
    </w:p>
    <w:p w:rsidR="00EB0D4E" w:rsidRPr="000E6E27" w:rsidRDefault="00EB0D4E" w:rsidP="005E0F6E">
      <w:pPr>
        <w:spacing w:after="0" w:line="276" w:lineRule="auto"/>
        <w:jc w:val="center"/>
        <w:rPr>
          <w:rFonts w:ascii="Cambria" w:hAnsi="Cambria"/>
          <w:b/>
          <w:sz w:val="23"/>
          <w:szCs w:val="23"/>
        </w:rPr>
      </w:pPr>
      <w:r w:rsidRPr="000E6E27">
        <w:rPr>
          <w:rFonts w:ascii="Cambria" w:hAnsi="Cambria"/>
          <w:b/>
          <w:sz w:val="23"/>
          <w:szCs w:val="23"/>
        </w:rPr>
        <w:t>TERMO DE REFERÊNCIA</w:t>
      </w:r>
    </w:p>
    <w:p w:rsidR="00EB0D4E" w:rsidRPr="000E6E27" w:rsidRDefault="00EB0D4E" w:rsidP="005E0F6E">
      <w:pPr>
        <w:pStyle w:val="Corpodetexto"/>
        <w:spacing w:after="0" w:line="276" w:lineRule="auto"/>
        <w:ind w:left="-567"/>
        <w:rPr>
          <w:rFonts w:ascii="Cambria" w:hAnsi="Cambria" w:cs="Times New Roman"/>
          <w:b/>
          <w:sz w:val="23"/>
          <w:szCs w:val="23"/>
        </w:rPr>
      </w:pPr>
    </w:p>
    <w:p w:rsidR="00EB0D4E" w:rsidRPr="000E6E27" w:rsidRDefault="00EB0D4E" w:rsidP="005E0F6E">
      <w:pPr>
        <w:ind w:left="-284"/>
        <w:rPr>
          <w:rFonts w:ascii="Cambria" w:hAnsi="Cambria"/>
          <w:b/>
          <w:sz w:val="23"/>
          <w:szCs w:val="23"/>
        </w:rPr>
      </w:pPr>
      <w:r w:rsidRPr="000E6E27">
        <w:rPr>
          <w:rFonts w:ascii="Cambria" w:hAnsi="Cambria"/>
          <w:b/>
          <w:sz w:val="23"/>
          <w:szCs w:val="23"/>
        </w:rPr>
        <w:t>I - DO OBJETO</w:t>
      </w:r>
    </w:p>
    <w:p w:rsidR="00EB0D4E" w:rsidRPr="000E6E27" w:rsidRDefault="00EB0D4E" w:rsidP="005E0F6E">
      <w:pPr>
        <w:pStyle w:val="Corpodetexto"/>
        <w:ind w:left="-284"/>
        <w:jc w:val="both"/>
        <w:rPr>
          <w:rFonts w:ascii="Cambria" w:hAnsi="Cambria"/>
        </w:rPr>
      </w:pPr>
      <w:r w:rsidRPr="000E6E27">
        <w:rPr>
          <w:rFonts w:ascii="Cambria" w:hAnsi="Cambria"/>
          <w:sz w:val="23"/>
          <w:szCs w:val="23"/>
        </w:rPr>
        <w:t xml:space="preserve">Constitui objeto da dispensa a prestação de serviços de Assessoria e Consultoria Técnica junto à gestão do Sistema Único de Assistência Social –SUAS </w:t>
      </w:r>
      <w:r w:rsidR="000E6E27">
        <w:rPr>
          <w:rFonts w:ascii="Cambria" w:hAnsi="Cambria"/>
          <w:sz w:val="23"/>
          <w:szCs w:val="23"/>
        </w:rPr>
        <w:t xml:space="preserve"> </w:t>
      </w:r>
      <w:r w:rsidRPr="000E6E27">
        <w:rPr>
          <w:rFonts w:ascii="Cambria" w:hAnsi="Cambria"/>
          <w:sz w:val="23"/>
          <w:szCs w:val="23"/>
        </w:rPr>
        <w:t xml:space="preserve">alimentação do sistema SUAS /WEB, gestão do fundo </w:t>
      </w:r>
      <w:r w:rsidR="000E6E27">
        <w:rPr>
          <w:rFonts w:ascii="Cambria" w:hAnsi="Cambria"/>
          <w:sz w:val="23"/>
          <w:szCs w:val="23"/>
        </w:rPr>
        <w:t xml:space="preserve">Municipal de Assistência- FMAS </w:t>
      </w:r>
      <w:r w:rsidRPr="000E6E27">
        <w:rPr>
          <w:rFonts w:ascii="Cambria" w:hAnsi="Cambria"/>
          <w:sz w:val="23"/>
          <w:szCs w:val="23"/>
        </w:rPr>
        <w:t>e na prestação</w:t>
      </w:r>
      <w:r w:rsidR="000E6E27">
        <w:rPr>
          <w:rFonts w:ascii="Cambria" w:hAnsi="Cambria"/>
          <w:sz w:val="23"/>
          <w:szCs w:val="23"/>
        </w:rPr>
        <w:t xml:space="preserve"> de contas do Bloco de Serviços</w:t>
      </w:r>
      <w:r w:rsidRPr="000E6E27">
        <w:rPr>
          <w:rFonts w:ascii="Cambria" w:hAnsi="Cambria"/>
          <w:sz w:val="23"/>
          <w:szCs w:val="23"/>
        </w:rPr>
        <w:t xml:space="preserve"> e dos IGD SUAS e IGD PBF</w:t>
      </w:r>
      <w:r w:rsidR="000E6E27">
        <w:rPr>
          <w:rFonts w:ascii="Cambria" w:hAnsi="Cambria"/>
          <w:sz w:val="23"/>
          <w:szCs w:val="23"/>
        </w:rPr>
        <w:t xml:space="preserve"> e IGD PAB. Elaboração de Plano Municipal de Assistência Social</w:t>
      </w:r>
      <w:r w:rsidRPr="000E6E27">
        <w:rPr>
          <w:rFonts w:ascii="Cambria" w:hAnsi="Cambria"/>
        </w:rPr>
        <w:t>.</w:t>
      </w:r>
    </w:p>
    <w:p w:rsidR="00EB0D4E" w:rsidRPr="000E6E27" w:rsidRDefault="00EB0D4E" w:rsidP="005E0F6E">
      <w:pPr>
        <w:ind w:left="-284"/>
        <w:rPr>
          <w:rFonts w:ascii="Cambria" w:hAnsi="Cambria"/>
          <w:b/>
          <w:sz w:val="23"/>
          <w:szCs w:val="23"/>
        </w:rPr>
      </w:pPr>
      <w:r w:rsidRPr="000E6E27">
        <w:rPr>
          <w:rFonts w:ascii="Cambria" w:hAnsi="Cambria"/>
          <w:b/>
          <w:sz w:val="23"/>
          <w:szCs w:val="23"/>
        </w:rPr>
        <w:t>II – JUSTIFICATIVA</w:t>
      </w:r>
    </w:p>
    <w:p w:rsidR="00EB0D4E" w:rsidRPr="000E6E27" w:rsidRDefault="00EB0D4E" w:rsidP="005E0F6E">
      <w:pPr>
        <w:pStyle w:val="Corpodetexto"/>
        <w:ind w:left="-284"/>
        <w:jc w:val="both"/>
        <w:rPr>
          <w:rFonts w:ascii="Cambria" w:hAnsi="Cambria"/>
        </w:rPr>
      </w:pPr>
      <w:r w:rsidRPr="000E6E27">
        <w:rPr>
          <w:rFonts w:ascii="Cambria" w:hAnsi="Cambria"/>
          <w:b/>
          <w:sz w:val="23"/>
          <w:szCs w:val="23"/>
        </w:rPr>
        <w:t>2.1.</w:t>
      </w:r>
      <w:r w:rsidRPr="000E6E27">
        <w:rPr>
          <w:rFonts w:ascii="Cambria" w:hAnsi="Cambria"/>
        </w:rPr>
        <w:t xml:space="preserve"> Apresente Dispensa de Licitação justifica-se na busca de proporcionar maior economia e agilidade de processos em respeito aos Princípios da Economicidade e o Princípio da Eficiência, a contratação de empresa para prestação de serviço de Assessoria e Consultoria </w:t>
      </w:r>
      <w:r w:rsidR="00CD3AA4" w:rsidRPr="000E6E27">
        <w:rPr>
          <w:rFonts w:ascii="Cambria" w:hAnsi="Cambria"/>
        </w:rPr>
        <w:t>Técnica</w:t>
      </w:r>
      <w:r w:rsidR="000E6E27">
        <w:rPr>
          <w:rFonts w:ascii="Cambria" w:hAnsi="Cambria"/>
        </w:rPr>
        <w:t xml:space="preserve"> Junto à gestão do Sistema ÚNICO </w:t>
      </w:r>
      <w:r w:rsidRPr="000E6E27">
        <w:rPr>
          <w:rFonts w:ascii="Cambria" w:hAnsi="Cambria"/>
        </w:rPr>
        <w:t xml:space="preserve">de </w:t>
      </w:r>
      <w:r w:rsidR="00CD3AA4" w:rsidRPr="000E6E27">
        <w:rPr>
          <w:rFonts w:ascii="Cambria" w:hAnsi="Cambria"/>
        </w:rPr>
        <w:t>Assistência</w:t>
      </w:r>
      <w:r w:rsidR="000E6E27">
        <w:rPr>
          <w:rFonts w:ascii="Cambria" w:hAnsi="Cambria"/>
        </w:rPr>
        <w:t xml:space="preserve"> Social- SUAS, que </w:t>
      </w:r>
      <w:r w:rsidRPr="000E6E27">
        <w:rPr>
          <w:rFonts w:ascii="Cambria" w:hAnsi="Cambria"/>
        </w:rPr>
        <w:t>de fundamental importância para o bom andamento dos</w:t>
      </w:r>
      <w:r w:rsidRPr="000E6E27">
        <w:rPr>
          <w:rFonts w:ascii="Cambria" w:hAnsi="Cambria"/>
          <w:spacing w:val="-52"/>
        </w:rPr>
        <w:t xml:space="preserve"> </w:t>
      </w:r>
      <w:r w:rsidRPr="000E6E27">
        <w:rPr>
          <w:rFonts w:ascii="Cambria" w:hAnsi="Cambria"/>
        </w:rPr>
        <w:t>serviços</w:t>
      </w:r>
      <w:r w:rsidR="000D39EE" w:rsidRPr="000E6E27">
        <w:rPr>
          <w:rFonts w:ascii="Cambria" w:hAnsi="Cambria"/>
        </w:rPr>
        <w:t>, além disso</w:t>
      </w:r>
      <w:r w:rsidRPr="000E6E27">
        <w:rPr>
          <w:rFonts w:ascii="Cambria" w:hAnsi="Cambria"/>
        </w:rPr>
        <w:t>, o valor a ser contrato não ultrapassa o valor previsto na Lei nº 14.133/2021, art 75</w:t>
      </w:r>
      <w:r w:rsidRPr="000E6E27">
        <w:rPr>
          <w:rFonts w:ascii="Cambria" w:hAnsi="Cambria"/>
          <w:spacing w:val="-52"/>
        </w:rPr>
        <w:t xml:space="preserve"> </w:t>
      </w:r>
      <w:r w:rsidRPr="000E6E27">
        <w:rPr>
          <w:rFonts w:ascii="Cambria" w:hAnsi="Cambria"/>
        </w:rPr>
        <w:t>II.</w:t>
      </w:r>
      <w:r w:rsidRPr="000E6E27">
        <w:rPr>
          <w:rFonts w:ascii="Cambria" w:hAnsi="Cambria"/>
          <w:sz w:val="23"/>
          <w:szCs w:val="23"/>
        </w:rPr>
        <w:t xml:space="preserve"> </w:t>
      </w:r>
    </w:p>
    <w:p w:rsidR="00EB0D4E" w:rsidRPr="000E6E27" w:rsidRDefault="00EB0D4E" w:rsidP="005E0F6E">
      <w:pPr>
        <w:pStyle w:val="Corpodetexto"/>
        <w:widowControl w:val="0"/>
        <w:autoSpaceDE w:val="0"/>
        <w:autoSpaceDN w:val="0"/>
        <w:spacing w:after="0" w:line="276" w:lineRule="auto"/>
        <w:ind w:left="-284" w:right="-56"/>
        <w:jc w:val="both"/>
        <w:rPr>
          <w:rFonts w:ascii="Cambria" w:hAnsi="Cambria" w:cs="Times New Roman"/>
          <w:sz w:val="23"/>
          <w:szCs w:val="23"/>
        </w:rPr>
      </w:pPr>
    </w:p>
    <w:p w:rsidR="00EB0D4E" w:rsidRPr="000E6E27" w:rsidRDefault="00EB0D4E" w:rsidP="005E0F6E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Cambria" w:hAnsi="Cambria"/>
          <w:b/>
          <w:bCs/>
          <w:sz w:val="23"/>
          <w:szCs w:val="23"/>
        </w:rPr>
      </w:pPr>
      <w:r w:rsidRPr="000E6E27">
        <w:rPr>
          <w:rFonts w:ascii="Cambria" w:hAnsi="Cambria"/>
          <w:b/>
          <w:bCs/>
          <w:sz w:val="23"/>
          <w:szCs w:val="23"/>
        </w:rPr>
        <w:t>III – ESTIMATIVA DE CUSTOS</w:t>
      </w:r>
    </w:p>
    <w:p w:rsidR="00EB0D4E" w:rsidRPr="000E6E27" w:rsidRDefault="00EB0D4E" w:rsidP="005E0F6E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Cambria" w:hAnsi="Cambria"/>
          <w:b/>
          <w:sz w:val="23"/>
          <w:szCs w:val="23"/>
        </w:rPr>
      </w:pPr>
      <w:r w:rsidRPr="000E6E27">
        <w:rPr>
          <w:rFonts w:ascii="Cambria" w:hAnsi="Cambria"/>
          <w:b/>
          <w:sz w:val="23"/>
          <w:szCs w:val="23"/>
        </w:rPr>
        <w:t xml:space="preserve">3.1. </w:t>
      </w:r>
      <w:r w:rsidRPr="000E6E27">
        <w:rPr>
          <w:rFonts w:ascii="Cambria" w:hAnsi="Cambria"/>
          <w:sz w:val="23"/>
          <w:szCs w:val="23"/>
        </w:rPr>
        <w:t xml:space="preserve">A estimativa de custo apurada levando-se em conta a média de valores de três orçamentos obtidos por empresas especializadas é de R$ </w:t>
      </w:r>
      <w:r w:rsidR="00542F18" w:rsidRPr="000E6E27">
        <w:rPr>
          <w:rFonts w:ascii="Cambria" w:hAnsi="Cambria"/>
          <w:sz w:val="23"/>
          <w:szCs w:val="23"/>
        </w:rPr>
        <w:t>21.400,00</w:t>
      </w:r>
      <w:r w:rsidRPr="000E6E27">
        <w:rPr>
          <w:rFonts w:ascii="Cambria" w:hAnsi="Cambria"/>
          <w:sz w:val="23"/>
          <w:szCs w:val="23"/>
        </w:rPr>
        <w:t xml:space="preserve"> (</w:t>
      </w:r>
      <w:r w:rsidR="00542F18" w:rsidRPr="000E6E27">
        <w:rPr>
          <w:rFonts w:ascii="Cambria" w:hAnsi="Cambria"/>
          <w:sz w:val="23"/>
          <w:szCs w:val="23"/>
        </w:rPr>
        <w:t>vinte e um mil quatrocentos reais.</w:t>
      </w:r>
    </w:p>
    <w:p w:rsidR="00EB0D4E" w:rsidRPr="000E6E27" w:rsidRDefault="00EB0D4E" w:rsidP="005E0F6E">
      <w:pPr>
        <w:pStyle w:val="Corpodetexto"/>
        <w:widowControl w:val="0"/>
        <w:autoSpaceDE w:val="0"/>
        <w:autoSpaceDN w:val="0"/>
        <w:spacing w:after="0" w:line="276" w:lineRule="auto"/>
        <w:ind w:left="-284" w:right="-56"/>
        <w:jc w:val="both"/>
        <w:rPr>
          <w:rFonts w:ascii="Cambria" w:hAnsi="Cambria" w:cs="Times New Roman"/>
          <w:sz w:val="23"/>
          <w:szCs w:val="23"/>
        </w:rPr>
      </w:pPr>
    </w:p>
    <w:p w:rsidR="00EB0D4E" w:rsidRPr="000E6E27" w:rsidRDefault="00EB0D4E" w:rsidP="005E0F6E">
      <w:pPr>
        <w:pStyle w:val="Corpodetexto"/>
        <w:widowControl w:val="0"/>
        <w:autoSpaceDE w:val="0"/>
        <w:autoSpaceDN w:val="0"/>
        <w:spacing w:after="0" w:line="276" w:lineRule="auto"/>
        <w:ind w:left="-284" w:right="-56"/>
        <w:jc w:val="both"/>
        <w:rPr>
          <w:rFonts w:ascii="Cambria" w:hAnsi="Cambria" w:cs="Times New Roman"/>
          <w:b/>
          <w:sz w:val="23"/>
          <w:szCs w:val="23"/>
        </w:rPr>
      </w:pPr>
      <w:r w:rsidRPr="000E6E27">
        <w:rPr>
          <w:rFonts w:ascii="Cambria" w:hAnsi="Cambria" w:cs="Times New Roman"/>
          <w:b/>
          <w:sz w:val="23"/>
          <w:szCs w:val="23"/>
        </w:rPr>
        <w:t>IV – LOCAL DE REALIZAÇÃO DOS SERVIÇOS E DO PRAZO DE ENTREGA</w:t>
      </w:r>
    </w:p>
    <w:p w:rsidR="00EB0D4E" w:rsidRPr="000E6E27" w:rsidRDefault="00EB0D4E" w:rsidP="005E0F6E">
      <w:pPr>
        <w:spacing w:after="0" w:line="276" w:lineRule="auto"/>
        <w:ind w:left="-284"/>
        <w:jc w:val="both"/>
        <w:rPr>
          <w:rFonts w:ascii="Cambria" w:hAnsi="Cambria" w:cs="Times New Roman"/>
          <w:sz w:val="23"/>
          <w:szCs w:val="23"/>
        </w:rPr>
      </w:pPr>
      <w:r w:rsidRPr="000E6E27">
        <w:rPr>
          <w:rFonts w:ascii="Cambria" w:hAnsi="Cambria"/>
          <w:b/>
          <w:sz w:val="23"/>
          <w:szCs w:val="23"/>
          <w:lang w:val="pt-PT"/>
        </w:rPr>
        <w:t>4.1</w:t>
      </w:r>
      <w:r w:rsidRPr="000E6E27">
        <w:rPr>
          <w:rFonts w:ascii="Cambria" w:hAnsi="Cambria"/>
          <w:sz w:val="23"/>
          <w:szCs w:val="23"/>
          <w:lang w:val="pt-PT"/>
        </w:rPr>
        <w:t xml:space="preserve">. </w:t>
      </w:r>
      <w:r w:rsidR="00FD4D92" w:rsidRPr="000E6E27">
        <w:rPr>
          <w:rFonts w:ascii="Cambria" w:hAnsi="Cambria"/>
          <w:sz w:val="23"/>
          <w:szCs w:val="23"/>
        </w:rPr>
        <w:t>O serviço será</w:t>
      </w:r>
      <w:r w:rsidRPr="000E6E27">
        <w:rPr>
          <w:rFonts w:ascii="Cambria" w:hAnsi="Cambria"/>
          <w:sz w:val="23"/>
          <w:szCs w:val="23"/>
        </w:rPr>
        <w:t xml:space="preserve">, realizados no </w:t>
      </w:r>
      <w:r w:rsidR="00CD3AA4" w:rsidRPr="000E6E27">
        <w:rPr>
          <w:rFonts w:ascii="Cambria" w:hAnsi="Cambria"/>
          <w:sz w:val="23"/>
          <w:szCs w:val="23"/>
        </w:rPr>
        <w:t xml:space="preserve">departamento </w:t>
      </w:r>
      <w:r w:rsidR="00FD4D92" w:rsidRPr="000E6E27">
        <w:rPr>
          <w:rFonts w:ascii="Cambria" w:hAnsi="Cambria"/>
          <w:sz w:val="23"/>
          <w:szCs w:val="23"/>
        </w:rPr>
        <w:t>da Assistência Social</w:t>
      </w:r>
      <w:r w:rsidR="003831CA">
        <w:rPr>
          <w:rFonts w:ascii="Cambria" w:hAnsi="Cambria"/>
          <w:sz w:val="23"/>
          <w:szCs w:val="23"/>
        </w:rPr>
        <w:t xml:space="preserve">, </w:t>
      </w:r>
      <w:r w:rsidR="003831CA" w:rsidRPr="000E6E27">
        <w:rPr>
          <w:rFonts w:ascii="Cambria" w:hAnsi="Cambria"/>
          <w:sz w:val="23"/>
          <w:szCs w:val="23"/>
        </w:rPr>
        <w:t xml:space="preserve">serviços de Assessoria e Consultoria Técnica junto à gestão do Sistema Único de Assistência Social –SUAS alimentação do sistema SUAS /WEB, gestão do fundo </w:t>
      </w:r>
      <w:r w:rsidR="003831CA">
        <w:rPr>
          <w:rFonts w:ascii="Cambria" w:hAnsi="Cambria"/>
          <w:sz w:val="23"/>
          <w:szCs w:val="23"/>
        </w:rPr>
        <w:t xml:space="preserve">Municipal de Assistência- FMAS </w:t>
      </w:r>
      <w:r w:rsidR="003831CA" w:rsidRPr="000E6E27">
        <w:rPr>
          <w:rFonts w:ascii="Cambria" w:hAnsi="Cambria"/>
          <w:sz w:val="23"/>
          <w:szCs w:val="23"/>
        </w:rPr>
        <w:t>e na prestação</w:t>
      </w:r>
      <w:r w:rsidR="003831CA">
        <w:rPr>
          <w:rFonts w:ascii="Cambria" w:hAnsi="Cambria"/>
          <w:sz w:val="23"/>
          <w:szCs w:val="23"/>
        </w:rPr>
        <w:t xml:space="preserve"> de contas do Bloco de Serviços</w:t>
      </w:r>
      <w:r w:rsidR="003831CA" w:rsidRPr="000E6E27">
        <w:rPr>
          <w:rFonts w:ascii="Cambria" w:hAnsi="Cambria"/>
          <w:sz w:val="23"/>
          <w:szCs w:val="23"/>
        </w:rPr>
        <w:t xml:space="preserve"> e dos IGD SUAS e IGD PBF</w:t>
      </w:r>
      <w:r w:rsidR="003831CA">
        <w:rPr>
          <w:rFonts w:ascii="Cambria" w:hAnsi="Cambria"/>
          <w:sz w:val="23"/>
          <w:szCs w:val="23"/>
        </w:rPr>
        <w:t xml:space="preserve"> e IGD PAB. Elaboração de Plano Municipal de Assistência Social</w:t>
      </w:r>
      <w:r w:rsidR="003831CA" w:rsidRPr="000E6E27">
        <w:rPr>
          <w:rFonts w:ascii="Cambria" w:hAnsi="Cambria"/>
        </w:rPr>
        <w:t>.</w:t>
      </w:r>
      <w:r w:rsidR="00FD4D92" w:rsidRPr="000E6E27">
        <w:rPr>
          <w:rFonts w:ascii="Cambria" w:hAnsi="Cambria"/>
          <w:sz w:val="23"/>
          <w:szCs w:val="23"/>
        </w:rPr>
        <w:t xml:space="preserve"> </w:t>
      </w:r>
    </w:p>
    <w:p w:rsidR="00FD4D92" w:rsidRPr="000E6E27" w:rsidRDefault="00EB0D4E" w:rsidP="005E0F6E">
      <w:pPr>
        <w:spacing w:after="0" w:line="276" w:lineRule="auto"/>
        <w:ind w:left="-284"/>
        <w:jc w:val="both"/>
        <w:rPr>
          <w:rFonts w:ascii="Cambria" w:hAnsi="Cambria"/>
          <w:sz w:val="23"/>
          <w:szCs w:val="23"/>
        </w:rPr>
      </w:pPr>
      <w:r w:rsidRPr="000E6E27">
        <w:rPr>
          <w:rFonts w:ascii="Cambria" w:hAnsi="Cambria"/>
          <w:b/>
          <w:sz w:val="23"/>
          <w:szCs w:val="23"/>
        </w:rPr>
        <w:t>4.2</w:t>
      </w:r>
      <w:r w:rsidRPr="000E6E27">
        <w:rPr>
          <w:rFonts w:ascii="Cambria" w:hAnsi="Cambria"/>
          <w:sz w:val="23"/>
          <w:szCs w:val="23"/>
        </w:rPr>
        <w:t xml:space="preserve">. O prazo para a execução é </w:t>
      </w:r>
      <w:r w:rsidR="00FD4D92" w:rsidRPr="000E6E27">
        <w:rPr>
          <w:rFonts w:ascii="Cambria" w:hAnsi="Cambria"/>
          <w:sz w:val="23"/>
          <w:szCs w:val="23"/>
        </w:rPr>
        <w:t>mensal.</w:t>
      </w:r>
    </w:p>
    <w:p w:rsidR="005321B9" w:rsidRPr="000E6E27" w:rsidRDefault="000E6E27" w:rsidP="005E0F6E">
      <w:pPr>
        <w:spacing w:after="120" w:line="288" w:lineRule="auto"/>
        <w:ind w:left="-284"/>
        <w:jc w:val="both"/>
        <w:rPr>
          <w:rFonts w:ascii="Cambria" w:hAnsi="Cambria"/>
          <w:color w:val="000000"/>
          <w:sz w:val="23"/>
          <w:szCs w:val="23"/>
        </w:rPr>
      </w:pPr>
      <w:r w:rsidRPr="000E6E27">
        <w:rPr>
          <w:rFonts w:ascii="Cambria" w:hAnsi="Cambria"/>
          <w:b/>
          <w:color w:val="000000"/>
          <w:sz w:val="23"/>
          <w:szCs w:val="23"/>
        </w:rPr>
        <w:t>4.3</w:t>
      </w:r>
      <w:r w:rsidR="005321B9" w:rsidRPr="000E6E27">
        <w:rPr>
          <w:rFonts w:ascii="Cambria" w:hAnsi="Cambria"/>
          <w:b/>
          <w:color w:val="000000"/>
          <w:sz w:val="23"/>
          <w:szCs w:val="23"/>
        </w:rPr>
        <w:t xml:space="preserve">. </w:t>
      </w:r>
      <w:r w:rsidR="005321B9" w:rsidRPr="000E6E27">
        <w:rPr>
          <w:rFonts w:ascii="Cambria" w:hAnsi="Cambria"/>
          <w:color w:val="000000"/>
          <w:sz w:val="23"/>
          <w:szCs w:val="23"/>
        </w:rPr>
        <w:t>Manter durante toda a execução do contrato as condições de habilitação e qualificação exigidas na dispensa de licitação;</w:t>
      </w:r>
    </w:p>
    <w:p w:rsidR="005321B9" w:rsidRPr="000E6E27" w:rsidRDefault="000E6E27" w:rsidP="005E0F6E">
      <w:pPr>
        <w:spacing w:after="120" w:line="288" w:lineRule="auto"/>
        <w:ind w:left="-284"/>
        <w:jc w:val="both"/>
        <w:rPr>
          <w:rFonts w:ascii="Cambria" w:hAnsi="Cambria"/>
          <w:color w:val="000000"/>
          <w:sz w:val="23"/>
          <w:szCs w:val="23"/>
        </w:rPr>
      </w:pPr>
      <w:r w:rsidRPr="000E6E27">
        <w:rPr>
          <w:rFonts w:ascii="Cambria" w:hAnsi="Cambria"/>
          <w:b/>
          <w:color w:val="000000"/>
          <w:sz w:val="23"/>
          <w:szCs w:val="23"/>
        </w:rPr>
        <w:t>4.</w:t>
      </w:r>
      <w:r w:rsidR="005321B9" w:rsidRPr="000E6E27">
        <w:rPr>
          <w:rFonts w:ascii="Cambria" w:hAnsi="Cambria"/>
          <w:b/>
          <w:color w:val="000000"/>
          <w:sz w:val="23"/>
          <w:szCs w:val="23"/>
        </w:rPr>
        <w:t xml:space="preserve">4. </w:t>
      </w:r>
      <w:r w:rsidR="005321B9" w:rsidRPr="000E6E27">
        <w:rPr>
          <w:rFonts w:ascii="Cambria" w:hAnsi="Cambria"/>
          <w:color w:val="000000"/>
          <w:sz w:val="23"/>
          <w:szCs w:val="23"/>
        </w:rPr>
        <w:t>Não transferir a terceiros, por qualquer forma, nem mesmo parcialmente, as obrigações assumidas, nem subcontratar qualquer das prestações a que está obrigada;</w:t>
      </w:r>
    </w:p>
    <w:p w:rsidR="005321B9" w:rsidRPr="000E6E27" w:rsidRDefault="000E6E27" w:rsidP="005E0F6E">
      <w:pPr>
        <w:spacing w:after="120" w:line="288" w:lineRule="auto"/>
        <w:ind w:left="-284"/>
        <w:jc w:val="both"/>
        <w:rPr>
          <w:rFonts w:ascii="Cambria" w:hAnsi="Cambria"/>
          <w:color w:val="000000"/>
          <w:sz w:val="23"/>
          <w:szCs w:val="23"/>
        </w:rPr>
      </w:pPr>
      <w:r w:rsidRPr="000E6E27">
        <w:rPr>
          <w:rFonts w:ascii="Cambria" w:hAnsi="Cambria"/>
          <w:b/>
          <w:color w:val="000000"/>
          <w:sz w:val="23"/>
          <w:szCs w:val="23"/>
        </w:rPr>
        <w:t>4</w:t>
      </w:r>
      <w:r w:rsidR="005321B9" w:rsidRPr="000E6E27">
        <w:rPr>
          <w:rFonts w:ascii="Cambria" w:hAnsi="Cambria"/>
          <w:b/>
          <w:color w:val="000000"/>
          <w:sz w:val="23"/>
          <w:szCs w:val="23"/>
        </w:rPr>
        <w:t xml:space="preserve">.5. </w:t>
      </w:r>
      <w:r w:rsidR="005321B9" w:rsidRPr="000E6E27">
        <w:rPr>
          <w:rFonts w:ascii="Cambria" w:hAnsi="Cambria"/>
          <w:color w:val="000000"/>
          <w:sz w:val="23"/>
          <w:szCs w:val="23"/>
        </w:rPr>
        <w:t>Responsabilizar-se pelas despesas dos tributos, encargos trabalhistas, previdenciários, fiscais, comerciais, taxas, fretes, seguros, deslocamento de pessoal, prestação de garantia e quaisquer outras que incidam ou venham a incidir na execução do contrato;</w:t>
      </w:r>
    </w:p>
    <w:p w:rsidR="005321B9" w:rsidRPr="000E6E27" w:rsidRDefault="000E6E27" w:rsidP="005E0F6E">
      <w:pPr>
        <w:spacing w:after="120" w:line="288" w:lineRule="auto"/>
        <w:ind w:left="-284"/>
        <w:jc w:val="both"/>
        <w:rPr>
          <w:rFonts w:ascii="Cambria" w:hAnsi="Cambria"/>
          <w:color w:val="000000"/>
          <w:sz w:val="23"/>
          <w:szCs w:val="23"/>
        </w:rPr>
      </w:pPr>
      <w:r w:rsidRPr="000E6E27">
        <w:rPr>
          <w:rFonts w:ascii="Cambria" w:hAnsi="Cambria"/>
          <w:b/>
          <w:color w:val="000000"/>
          <w:sz w:val="23"/>
          <w:szCs w:val="23"/>
        </w:rPr>
        <w:t>4.</w:t>
      </w:r>
      <w:r w:rsidR="005321B9" w:rsidRPr="000E6E27">
        <w:rPr>
          <w:rFonts w:ascii="Cambria" w:hAnsi="Cambria"/>
          <w:b/>
          <w:color w:val="000000"/>
          <w:sz w:val="23"/>
          <w:szCs w:val="23"/>
        </w:rPr>
        <w:t xml:space="preserve">6. </w:t>
      </w:r>
      <w:r w:rsidR="005321B9" w:rsidRPr="000E6E27">
        <w:rPr>
          <w:rFonts w:ascii="Cambria" w:hAnsi="Cambria"/>
          <w:color w:val="000000"/>
          <w:sz w:val="23"/>
          <w:szCs w:val="23"/>
        </w:rPr>
        <w:t>Responsabilizar-se pelos vícios e danos decorrentes do produto, de acordo com o Código de Defesa do Consumidor (Lei nº 8.078, de 1990);</w:t>
      </w:r>
    </w:p>
    <w:p w:rsidR="00EB0D4E" w:rsidRPr="000E6E27" w:rsidRDefault="00EB0D4E" w:rsidP="005E0F6E">
      <w:pPr>
        <w:spacing w:after="0" w:line="276" w:lineRule="auto"/>
        <w:ind w:left="-284"/>
        <w:jc w:val="both"/>
        <w:rPr>
          <w:rFonts w:ascii="Cambria" w:hAnsi="Cambria"/>
          <w:sz w:val="23"/>
          <w:szCs w:val="23"/>
        </w:rPr>
      </w:pPr>
    </w:p>
    <w:p w:rsidR="00EB0D4E" w:rsidRPr="000E6E27" w:rsidRDefault="00EB0D4E" w:rsidP="005E0F6E">
      <w:pPr>
        <w:ind w:left="-284"/>
        <w:rPr>
          <w:rFonts w:ascii="Cambria" w:hAnsi="Cambria"/>
          <w:b/>
          <w:sz w:val="23"/>
          <w:szCs w:val="23"/>
        </w:rPr>
      </w:pPr>
      <w:r w:rsidRPr="000E6E27">
        <w:rPr>
          <w:rFonts w:ascii="Cambria" w:hAnsi="Cambria"/>
          <w:b/>
          <w:sz w:val="23"/>
          <w:szCs w:val="23"/>
        </w:rPr>
        <w:lastRenderedPageBreak/>
        <w:t>V – PAGAMENTO</w:t>
      </w:r>
    </w:p>
    <w:p w:rsidR="00EB0D4E" w:rsidRPr="000E6E27" w:rsidRDefault="00EB0D4E" w:rsidP="005E0F6E">
      <w:pPr>
        <w:spacing w:after="0" w:line="276" w:lineRule="auto"/>
        <w:ind w:left="-284"/>
        <w:jc w:val="both"/>
        <w:rPr>
          <w:rFonts w:ascii="Cambria" w:hAnsi="Cambria" w:cs="Times New Roman"/>
          <w:sz w:val="23"/>
          <w:szCs w:val="23"/>
        </w:rPr>
      </w:pPr>
      <w:r w:rsidRPr="000E6E27">
        <w:rPr>
          <w:rFonts w:ascii="Cambria" w:hAnsi="Cambria"/>
          <w:b/>
          <w:sz w:val="23"/>
          <w:szCs w:val="23"/>
        </w:rPr>
        <w:t>5.1</w:t>
      </w:r>
      <w:r w:rsidRPr="000E6E27">
        <w:rPr>
          <w:rFonts w:ascii="Cambria" w:hAnsi="Cambria"/>
          <w:sz w:val="23"/>
          <w:szCs w:val="23"/>
        </w:rPr>
        <w:t xml:space="preserve"> O pagamento será efetuado com a apresentação da respectiva Nota Fiscal/Fatura, tendo sido cumpridos todos os critérios estabelecidos neste Termo de Referência, devidamente atestada cada etapa de fornecimento, conforme atividades descritas no item 4.1. </w:t>
      </w:r>
    </w:p>
    <w:p w:rsidR="00EB0D4E" w:rsidRPr="000E6E27" w:rsidRDefault="00EB0D4E" w:rsidP="005E0F6E">
      <w:pPr>
        <w:spacing w:after="0" w:line="276" w:lineRule="auto"/>
        <w:ind w:left="-284"/>
        <w:jc w:val="both"/>
        <w:rPr>
          <w:rFonts w:ascii="Cambria" w:hAnsi="Cambria"/>
          <w:sz w:val="23"/>
          <w:szCs w:val="23"/>
        </w:rPr>
      </w:pPr>
      <w:r w:rsidRPr="000E6E27">
        <w:rPr>
          <w:rFonts w:ascii="Cambria" w:hAnsi="Cambria"/>
          <w:b/>
          <w:sz w:val="23"/>
          <w:szCs w:val="23"/>
        </w:rPr>
        <w:t>5.2</w:t>
      </w:r>
      <w:r w:rsidRPr="000E6E27">
        <w:rPr>
          <w:rFonts w:ascii="Cambria" w:hAnsi="Cambria"/>
          <w:sz w:val="23"/>
          <w:szCs w:val="23"/>
        </w:rPr>
        <w:t xml:space="preserve"> O valor da Nota Fiscal/fatura deverá ser o mesmo consignado na Nota de Empenho, sem o que não será liberado o respectivo pagamento. Em caso de divergência, será estabelecido prazo para a empresa fornecedora fazer a substituição da nota fiscal;</w:t>
      </w:r>
    </w:p>
    <w:p w:rsidR="00EB0D4E" w:rsidRPr="000E6E27" w:rsidRDefault="00EB0D4E" w:rsidP="005E0F6E">
      <w:pPr>
        <w:spacing w:after="0" w:line="276" w:lineRule="auto"/>
        <w:ind w:left="-284"/>
        <w:jc w:val="both"/>
        <w:rPr>
          <w:rFonts w:ascii="Cambria" w:hAnsi="Cambria"/>
          <w:sz w:val="23"/>
          <w:szCs w:val="23"/>
        </w:rPr>
      </w:pPr>
      <w:r w:rsidRPr="000E6E27">
        <w:rPr>
          <w:rFonts w:ascii="Cambria" w:hAnsi="Cambria"/>
          <w:b/>
          <w:sz w:val="23"/>
          <w:szCs w:val="23"/>
        </w:rPr>
        <w:t>5.3</w:t>
      </w:r>
      <w:r w:rsidRPr="000E6E27">
        <w:rPr>
          <w:rFonts w:ascii="Cambria" w:hAnsi="Cambria"/>
          <w:sz w:val="23"/>
          <w:szCs w:val="23"/>
        </w:rPr>
        <w:t xml:space="preserve"> O pagamento será efetuado pela contratante no prazo de até 30 (trinta) dias úteis contados da efetiva prestação do serviço, e será feito mediante Ordem Bancária para crédito na conta corrente da empresa contratada, no domicílio bancário por ela expressamente informado;</w:t>
      </w:r>
    </w:p>
    <w:p w:rsidR="00EB0D4E" w:rsidRPr="000E6E27" w:rsidRDefault="00EB0D4E" w:rsidP="005E0F6E">
      <w:pPr>
        <w:spacing w:after="0" w:line="276" w:lineRule="auto"/>
        <w:ind w:left="-284"/>
        <w:jc w:val="both"/>
        <w:rPr>
          <w:rFonts w:ascii="Cambria" w:hAnsi="Cambria"/>
          <w:sz w:val="23"/>
          <w:szCs w:val="23"/>
        </w:rPr>
      </w:pPr>
      <w:r w:rsidRPr="000E6E27">
        <w:rPr>
          <w:rFonts w:ascii="Cambria" w:hAnsi="Cambria"/>
          <w:b/>
          <w:sz w:val="23"/>
          <w:szCs w:val="23"/>
        </w:rPr>
        <w:t>5.4</w:t>
      </w:r>
      <w:r w:rsidRPr="000E6E27">
        <w:rPr>
          <w:rFonts w:ascii="Cambria" w:hAnsi="Cambria"/>
          <w:sz w:val="23"/>
          <w:szCs w:val="23"/>
        </w:rPr>
        <w:t xml:space="preserve"> A contratante efetuará o pagamento somente para a empresa contratada, vedada a negociação dos documentos de cobrança com terceiros, ou a sua colocação em cobrança bancária;</w:t>
      </w:r>
    </w:p>
    <w:p w:rsidR="00EB0D4E" w:rsidRPr="000E6E27" w:rsidRDefault="00EB0D4E" w:rsidP="005E0F6E">
      <w:pPr>
        <w:spacing w:after="0" w:line="276" w:lineRule="auto"/>
        <w:ind w:left="-284"/>
        <w:jc w:val="both"/>
        <w:rPr>
          <w:rFonts w:ascii="Cambria" w:hAnsi="Cambria"/>
          <w:sz w:val="23"/>
          <w:szCs w:val="23"/>
        </w:rPr>
      </w:pPr>
      <w:r w:rsidRPr="000E6E27">
        <w:rPr>
          <w:rFonts w:ascii="Cambria" w:hAnsi="Cambria"/>
          <w:b/>
          <w:sz w:val="23"/>
          <w:szCs w:val="23"/>
        </w:rPr>
        <w:t>5.5.</w:t>
      </w:r>
      <w:r w:rsidRPr="000E6E27">
        <w:rPr>
          <w:rFonts w:ascii="Cambria" w:hAnsi="Cambria"/>
          <w:sz w:val="23"/>
          <w:szCs w:val="23"/>
        </w:rPr>
        <w:t xml:space="preserve"> As Notas Fiscais deverão vir acompanhadas de comprovante de regularidade perante as Fazendas Federal, Estadual e Municipal do domicílio ou sede da empresa contratada e de regularidades perante a Seguridade Social (INSS), ao Fundo de Garantia do Tempo de Serviço (FGTS) e à Justiça do Trabalho (CNDT), mediante respectivas certidões negativas.</w:t>
      </w:r>
    </w:p>
    <w:p w:rsidR="00EB0D4E" w:rsidRPr="000E6E27" w:rsidRDefault="00EB0D4E" w:rsidP="005E0F6E">
      <w:pPr>
        <w:spacing w:after="0" w:line="276" w:lineRule="auto"/>
        <w:ind w:left="-284"/>
        <w:jc w:val="both"/>
        <w:rPr>
          <w:rFonts w:ascii="Cambria" w:hAnsi="Cambria"/>
          <w:sz w:val="23"/>
          <w:szCs w:val="23"/>
        </w:rPr>
      </w:pPr>
    </w:p>
    <w:p w:rsidR="00EB0D4E" w:rsidRPr="000E6E27" w:rsidRDefault="00EB0D4E" w:rsidP="005E0F6E">
      <w:pPr>
        <w:spacing w:after="0" w:line="276" w:lineRule="auto"/>
        <w:ind w:left="-284"/>
        <w:jc w:val="both"/>
        <w:rPr>
          <w:rFonts w:ascii="Cambria" w:hAnsi="Cambria"/>
          <w:b/>
          <w:sz w:val="23"/>
          <w:szCs w:val="23"/>
        </w:rPr>
      </w:pPr>
      <w:r w:rsidRPr="000E6E27">
        <w:rPr>
          <w:rFonts w:ascii="Cambria" w:hAnsi="Cambria"/>
          <w:b/>
          <w:sz w:val="23"/>
          <w:szCs w:val="23"/>
        </w:rPr>
        <w:t>VI – RESPONSABILIDADES DA CONTRATADA</w:t>
      </w:r>
    </w:p>
    <w:p w:rsidR="00EB0D4E" w:rsidRPr="000E6E27" w:rsidRDefault="00EB0D4E" w:rsidP="005E0F6E">
      <w:pPr>
        <w:tabs>
          <w:tab w:val="left" w:pos="709"/>
        </w:tabs>
        <w:spacing w:after="0" w:line="276" w:lineRule="auto"/>
        <w:ind w:left="-284"/>
        <w:jc w:val="both"/>
        <w:rPr>
          <w:rFonts w:ascii="Cambria" w:hAnsi="Cambria" w:cs="Times New Roman"/>
          <w:sz w:val="23"/>
          <w:szCs w:val="23"/>
        </w:rPr>
      </w:pPr>
      <w:r w:rsidRPr="000E6E27">
        <w:rPr>
          <w:rFonts w:ascii="Cambria" w:hAnsi="Cambria"/>
          <w:b/>
          <w:sz w:val="23"/>
          <w:szCs w:val="23"/>
        </w:rPr>
        <w:t>6.1</w:t>
      </w:r>
      <w:r w:rsidRPr="000E6E27">
        <w:rPr>
          <w:rFonts w:ascii="Cambria" w:hAnsi="Cambria"/>
          <w:sz w:val="23"/>
          <w:szCs w:val="23"/>
        </w:rPr>
        <w:t>. A Contratada deve cumprir todas as obrigações constantes no termo de referência, assumindo como exclusivamente seus os riscos e as despesas decorrentes da boa e perfeita execução do objeto e, ainda:</w:t>
      </w:r>
    </w:p>
    <w:p w:rsidR="003831CA" w:rsidRDefault="00EB0D4E" w:rsidP="005E0F6E">
      <w:pPr>
        <w:tabs>
          <w:tab w:val="left" w:pos="3480"/>
        </w:tabs>
        <w:spacing w:after="0" w:line="276" w:lineRule="auto"/>
        <w:ind w:left="-284"/>
        <w:jc w:val="both"/>
        <w:rPr>
          <w:rFonts w:ascii="Cambria" w:eastAsia="Calibri" w:hAnsi="Cambria"/>
          <w:sz w:val="23"/>
          <w:szCs w:val="23"/>
        </w:rPr>
      </w:pPr>
      <w:r w:rsidRPr="000E6E27">
        <w:rPr>
          <w:rFonts w:ascii="Cambria" w:eastAsia="Calibri" w:hAnsi="Cambria"/>
          <w:b/>
          <w:color w:val="000000"/>
          <w:sz w:val="23"/>
          <w:szCs w:val="23"/>
        </w:rPr>
        <w:t>6.1.1</w:t>
      </w:r>
      <w:r w:rsidRPr="000E6E27">
        <w:rPr>
          <w:rFonts w:ascii="Cambria" w:eastAsia="Calibri" w:hAnsi="Cambria"/>
          <w:b/>
          <w:sz w:val="23"/>
          <w:szCs w:val="23"/>
        </w:rPr>
        <w:t>.</w:t>
      </w:r>
      <w:r w:rsidRPr="000E6E27">
        <w:rPr>
          <w:rFonts w:ascii="Cambria" w:eastAsia="Calibri" w:hAnsi="Cambria"/>
          <w:sz w:val="23"/>
          <w:szCs w:val="23"/>
        </w:rPr>
        <w:t xml:space="preserve"> Efetuar a prestação do serviço em perfeitas condições, conforme especificações e prazo constantes no Termo de Referência, acompanhado da respectiva nota fiscal</w:t>
      </w:r>
      <w:r w:rsidR="003831CA">
        <w:rPr>
          <w:rFonts w:ascii="Cambria" w:eastAsia="Calibri" w:hAnsi="Cambria"/>
          <w:sz w:val="23"/>
          <w:szCs w:val="23"/>
        </w:rPr>
        <w:t>.</w:t>
      </w:r>
    </w:p>
    <w:p w:rsidR="00EB0D4E" w:rsidRPr="000E6E27" w:rsidRDefault="00EB0D4E" w:rsidP="005E0F6E">
      <w:pPr>
        <w:tabs>
          <w:tab w:val="left" w:pos="3480"/>
        </w:tabs>
        <w:spacing w:after="0" w:line="276" w:lineRule="auto"/>
        <w:ind w:left="-284"/>
        <w:jc w:val="both"/>
        <w:rPr>
          <w:rFonts w:ascii="Cambria" w:eastAsia="Calibri" w:hAnsi="Cambria"/>
          <w:sz w:val="23"/>
          <w:szCs w:val="23"/>
        </w:rPr>
      </w:pPr>
      <w:r w:rsidRPr="000E6E27">
        <w:rPr>
          <w:rFonts w:ascii="Cambria" w:eastAsia="Calibri" w:hAnsi="Cambria"/>
          <w:b/>
          <w:color w:val="000000"/>
          <w:sz w:val="23"/>
          <w:szCs w:val="23"/>
        </w:rPr>
        <w:t>6.1</w:t>
      </w:r>
      <w:r w:rsidRPr="000E6E27">
        <w:rPr>
          <w:rFonts w:ascii="Cambria" w:eastAsia="Calibri" w:hAnsi="Cambria"/>
          <w:b/>
          <w:sz w:val="23"/>
          <w:szCs w:val="23"/>
        </w:rPr>
        <w:t>.2</w:t>
      </w:r>
      <w:r w:rsidRPr="000E6E27">
        <w:rPr>
          <w:rFonts w:ascii="Cambria" w:eastAsia="Calibri" w:hAnsi="Cambria"/>
          <w:sz w:val="23"/>
          <w:szCs w:val="23"/>
        </w:rPr>
        <w:t>. Responsabilizar-se pelos vícios e danos decorrentes do objeto, de acordo com os artigos 12, 13 e 17 a 27, do Código de Defesa do Consumidor (Lei nº 8.078, de 1990);</w:t>
      </w:r>
    </w:p>
    <w:p w:rsidR="00EB0D4E" w:rsidRPr="000E6E27" w:rsidRDefault="00EB0D4E" w:rsidP="005E0F6E">
      <w:pPr>
        <w:tabs>
          <w:tab w:val="left" w:pos="3480"/>
        </w:tabs>
        <w:spacing w:after="0" w:line="276" w:lineRule="auto"/>
        <w:ind w:left="-284"/>
        <w:jc w:val="both"/>
        <w:rPr>
          <w:rFonts w:ascii="Cambria" w:eastAsia="Calibri" w:hAnsi="Cambria"/>
          <w:sz w:val="23"/>
          <w:szCs w:val="23"/>
        </w:rPr>
      </w:pPr>
      <w:r w:rsidRPr="000E6E27">
        <w:rPr>
          <w:rFonts w:ascii="Cambria" w:eastAsia="Calibri" w:hAnsi="Cambria"/>
          <w:b/>
          <w:color w:val="000000"/>
          <w:sz w:val="23"/>
          <w:szCs w:val="23"/>
        </w:rPr>
        <w:t>6.1</w:t>
      </w:r>
      <w:r w:rsidRPr="000E6E27">
        <w:rPr>
          <w:rFonts w:ascii="Cambria" w:eastAsia="Calibri" w:hAnsi="Cambria"/>
          <w:b/>
          <w:sz w:val="23"/>
          <w:szCs w:val="23"/>
        </w:rPr>
        <w:t>.3</w:t>
      </w:r>
      <w:r w:rsidRPr="000E6E27">
        <w:rPr>
          <w:rFonts w:ascii="Cambria" w:eastAsia="Calibri" w:hAnsi="Cambria"/>
          <w:sz w:val="23"/>
          <w:szCs w:val="23"/>
        </w:rPr>
        <w:t>. O dever previsto no subitem anterior implica na obrigação de, a critério do Município de Corumbaíba, reparar, corrigir, remover ou reconstruir às suas expensas no prazo máximo de 24 (vinte e quatro) horas, o produto com avaria ou defeitos;</w:t>
      </w:r>
    </w:p>
    <w:p w:rsidR="00EB0D4E" w:rsidRPr="000E6E27" w:rsidRDefault="00EB0D4E" w:rsidP="005E0F6E">
      <w:pPr>
        <w:tabs>
          <w:tab w:val="left" w:pos="3480"/>
        </w:tabs>
        <w:spacing w:after="0" w:line="276" w:lineRule="auto"/>
        <w:ind w:left="-284"/>
        <w:jc w:val="both"/>
        <w:rPr>
          <w:rFonts w:ascii="Cambria" w:eastAsia="Calibri" w:hAnsi="Cambria"/>
          <w:sz w:val="23"/>
          <w:szCs w:val="23"/>
        </w:rPr>
      </w:pPr>
      <w:r w:rsidRPr="000E6E27">
        <w:rPr>
          <w:rFonts w:ascii="Cambria" w:eastAsia="Calibri" w:hAnsi="Cambria"/>
          <w:b/>
          <w:color w:val="000000"/>
          <w:sz w:val="23"/>
          <w:szCs w:val="23"/>
        </w:rPr>
        <w:t>6.1</w:t>
      </w:r>
      <w:r w:rsidRPr="000E6E27">
        <w:rPr>
          <w:rFonts w:ascii="Cambria" w:eastAsia="Calibri" w:hAnsi="Cambria"/>
          <w:b/>
          <w:sz w:val="23"/>
          <w:szCs w:val="23"/>
        </w:rPr>
        <w:t>.4</w:t>
      </w:r>
      <w:r w:rsidRPr="000E6E27">
        <w:rPr>
          <w:rFonts w:ascii="Cambria" w:eastAsia="Calibri" w:hAnsi="Cambria"/>
          <w:sz w:val="23"/>
          <w:szCs w:val="23"/>
        </w:rPr>
        <w:t>. Substituir, reparar ou corrigir, às suas expensas, no prazo fixado neste TR, o SERVIÇO com avarias ou defeitos;</w:t>
      </w:r>
    </w:p>
    <w:p w:rsidR="00EB0D4E" w:rsidRPr="000E6E27" w:rsidRDefault="00EB0D4E" w:rsidP="005E0F6E">
      <w:pPr>
        <w:tabs>
          <w:tab w:val="left" w:pos="3480"/>
        </w:tabs>
        <w:spacing w:after="0" w:line="276" w:lineRule="auto"/>
        <w:ind w:left="-284"/>
        <w:jc w:val="both"/>
        <w:rPr>
          <w:rFonts w:ascii="Cambria" w:eastAsia="Calibri" w:hAnsi="Cambria"/>
          <w:sz w:val="23"/>
          <w:szCs w:val="23"/>
        </w:rPr>
      </w:pPr>
      <w:r w:rsidRPr="000E6E27">
        <w:rPr>
          <w:rFonts w:ascii="Cambria" w:eastAsia="Calibri" w:hAnsi="Cambria"/>
          <w:b/>
          <w:color w:val="000000"/>
          <w:sz w:val="23"/>
          <w:szCs w:val="23"/>
        </w:rPr>
        <w:t>6.1</w:t>
      </w:r>
      <w:r w:rsidRPr="000E6E27">
        <w:rPr>
          <w:rFonts w:ascii="Cambria" w:eastAsia="Calibri" w:hAnsi="Cambria"/>
          <w:b/>
          <w:sz w:val="23"/>
          <w:szCs w:val="23"/>
        </w:rPr>
        <w:t>.5</w:t>
      </w:r>
      <w:r w:rsidRPr="000E6E27">
        <w:rPr>
          <w:rFonts w:ascii="Cambria" w:eastAsia="Calibri" w:hAnsi="Cambria"/>
          <w:sz w:val="23"/>
          <w:szCs w:val="23"/>
        </w:rPr>
        <w:t>. Comunicar à Contratante, no prazo máximo de 24 (vinte e quatro) horas que antecede a data dos serviços, os motivos que impossibilitem o cumprimento do prazo previsto, com a devida comprovação;</w:t>
      </w:r>
    </w:p>
    <w:p w:rsidR="00EB0D4E" w:rsidRPr="000E6E27" w:rsidRDefault="00EB0D4E" w:rsidP="005E0F6E">
      <w:pPr>
        <w:tabs>
          <w:tab w:val="left" w:pos="3480"/>
        </w:tabs>
        <w:spacing w:after="0" w:line="276" w:lineRule="auto"/>
        <w:ind w:left="-284"/>
        <w:jc w:val="both"/>
        <w:rPr>
          <w:rFonts w:ascii="Cambria" w:eastAsia="Calibri" w:hAnsi="Cambria"/>
          <w:sz w:val="23"/>
          <w:szCs w:val="23"/>
        </w:rPr>
      </w:pPr>
      <w:r w:rsidRPr="000E6E27">
        <w:rPr>
          <w:rFonts w:ascii="Cambria" w:eastAsia="Calibri" w:hAnsi="Cambria"/>
          <w:b/>
          <w:color w:val="000000"/>
          <w:sz w:val="23"/>
          <w:szCs w:val="23"/>
        </w:rPr>
        <w:t>6.1</w:t>
      </w:r>
      <w:r w:rsidRPr="000E6E27">
        <w:rPr>
          <w:rFonts w:ascii="Cambria" w:eastAsia="Calibri" w:hAnsi="Cambria"/>
          <w:b/>
          <w:sz w:val="23"/>
          <w:szCs w:val="23"/>
        </w:rPr>
        <w:t>.6</w:t>
      </w:r>
      <w:r w:rsidRPr="000E6E27">
        <w:rPr>
          <w:rFonts w:ascii="Cambria" w:eastAsia="Calibri" w:hAnsi="Cambria"/>
          <w:sz w:val="23"/>
          <w:szCs w:val="23"/>
        </w:rPr>
        <w:t>. Manter, durante toda a execução do contrato, em compatibilidade com as obrigações assumidas, todas as condições de habilitação e qualificação exigidas na licitação;</w:t>
      </w:r>
    </w:p>
    <w:p w:rsidR="00EB0D4E" w:rsidRPr="000E6E27" w:rsidRDefault="00EB0D4E" w:rsidP="005E0F6E">
      <w:pPr>
        <w:tabs>
          <w:tab w:val="left" w:pos="3480"/>
        </w:tabs>
        <w:spacing w:after="0" w:line="276" w:lineRule="auto"/>
        <w:ind w:left="-284"/>
        <w:jc w:val="both"/>
        <w:rPr>
          <w:rFonts w:ascii="Cambria" w:eastAsia="Calibri" w:hAnsi="Cambria"/>
          <w:color w:val="00000A"/>
          <w:sz w:val="23"/>
          <w:szCs w:val="23"/>
        </w:rPr>
      </w:pPr>
      <w:r w:rsidRPr="000E6E27">
        <w:rPr>
          <w:rFonts w:ascii="Cambria" w:eastAsia="Calibri" w:hAnsi="Cambria"/>
          <w:b/>
          <w:color w:val="000000"/>
          <w:sz w:val="23"/>
          <w:szCs w:val="23"/>
        </w:rPr>
        <w:t>6.1</w:t>
      </w:r>
      <w:r w:rsidRPr="000E6E27">
        <w:rPr>
          <w:rFonts w:ascii="Cambria" w:eastAsia="Calibri" w:hAnsi="Cambria"/>
          <w:b/>
          <w:sz w:val="23"/>
          <w:szCs w:val="23"/>
        </w:rPr>
        <w:t>.7</w:t>
      </w:r>
      <w:r w:rsidRPr="000E6E27">
        <w:rPr>
          <w:rFonts w:ascii="Cambria" w:eastAsia="Calibri" w:hAnsi="Cambria"/>
          <w:sz w:val="23"/>
          <w:szCs w:val="23"/>
        </w:rPr>
        <w:t xml:space="preserve">. Responsabilizar-se pelas despesas dos tributos, encargos trabalhistas, previdenciários, fiscais, comerciais, taxas, fretes, carretos, carga, descarga, seguros, </w:t>
      </w:r>
      <w:r w:rsidRPr="000E6E27">
        <w:rPr>
          <w:rFonts w:ascii="Cambria" w:eastAsia="Calibri" w:hAnsi="Cambria"/>
          <w:sz w:val="23"/>
          <w:szCs w:val="23"/>
        </w:rPr>
        <w:lastRenderedPageBreak/>
        <w:t>deslocamento de pessoal, prestação de garantia e quaisquer outras que incidam ou venham incidir na execução do contrato;</w:t>
      </w:r>
    </w:p>
    <w:p w:rsidR="00EB0D4E" w:rsidRPr="000E6E27" w:rsidRDefault="00EB0D4E" w:rsidP="005E0F6E">
      <w:pPr>
        <w:tabs>
          <w:tab w:val="left" w:pos="993"/>
        </w:tabs>
        <w:spacing w:after="0" w:line="276" w:lineRule="auto"/>
        <w:ind w:left="-284" w:right="-56"/>
        <w:jc w:val="both"/>
        <w:rPr>
          <w:rFonts w:ascii="Cambria" w:eastAsia="Calibri" w:hAnsi="Cambria"/>
          <w:sz w:val="23"/>
          <w:szCs w:val="23"/>
        </w:rPr>
      </w:pPr>
      <w:r w:rsidRPr="000E6E27">
        <w:rPr>
          <w:rFonts w:ascii="Cambria" w:eastAsia="Calibri" w:hAnsi="Cambria"/>
          <w:b/>
          <w:color w:val="000000"/>
          <w:sz w:val="23"/>
          <w:szCs w:val="23"/>
        </w:rPr>
        <w:t>6.1</w:t>
      </w:r>
      <w:r w:rsidRPr="000E6E27">
        <w:rPr>
          <w:rFonts w:ascii="Cambria" w:eastAsia="Calibri" w:hAnsi="Cambria"/>
          <w:b/>
          <w:sz w:val="23"/>
          <w:szCs w:val="23"/>
        </w:rPr>
        <w:t>.8</w:t>
      </w:r>
      <w:r w:rsidRPr="000E6E27">
        <w:rPr>
          <w:rFonts w:ascii="Cambria" w:eastAsia="Calibri" w:hAnsi="Cambria"/>
          <w:sz w:val="23"/>
          <w:szCs w:val="23"/>
        </w:rPr>
        <w:t>. Indicar preposto para representá-la durante a execução do contrato;</w:t>
      </w:r>
    </w:p>
    <w:p w:rsidR="00EB0D4E" w:rsidRPr="000E6E27" w:rsidRDefault="00EB0D4E" w:rsidP="005E0F6E">
      <w:pPr>
        <w:tabs>
          <w:tab w:val="left" w:pos="993"/>
        </w:tabs>
        <w:spacing w:after="0" w:line="276" w:lineRule="auto"/>
        <w:ind w:left="-284" w:right="-56"/>
        <w:jc w:val="both"/>
        <w:rPr>
          <w:rFonts w:ascii="Cambria" w:eastAsia="Calibri" w:hAnsi="Cambria"/>
          <w:b/>
          <w:color w:val="000000"/>
          <w:sz w:val="23"/>
          <w:szCs w:val="23"/>
        </w:rPr>
      </w:pPr>
    </w:p>
    <w:p w:rsidR="00EB0D4E" w:rsidRPr="000E6E27" w:rsidRDefault="00EB0D4E" w:rsidP="005E0F6E">
      <w:pPr>
        <w:tabs>
          <w:tab w:val="left" w:pos="993"/>
        </w:tabs>
        <w:spacing w:after="0" w:line="276" w:lineRule="auto"/>
        <w:ind w:left="-284" w:right="-56"/>
        <w:jc w:val="both"/>
        <w:rPr>
          <w:rFonts w:ascii="Cambria" w:eastAsia="Calibri" w:hAnsi="Cambria"/>
          <w:sz w:val="23"/>
          <w:szCs w:val="23"/>
        </w:rPr>
      </w:pPr>
      <w:r w:rsidRPr="000E6E27">
        <w:rPr>
          <w:rFonts w:ascii="Cambria" w:eastAsia="Calibri" w:hAnsi="Cambria"/>
          <w:b/>
          <w:color w:val="000000"/>
          <w:sz w:val="23"/>
          <w:szCs w:val="23"/>
        </w:rPr>
        <w:t>VII – OBRIGAÇÕES DO CONTRATANTE</w:t>
      </w:r>
    </w:p>
    <w:p w:rsidR="00EB0D4E" w:rsidRPr="000E6E27" w:rsidRDefault="00EB0D4E" w:rsidP="005E0F6E">
      <w:pPr>
        <w:pStyle w:val="PargrafodaLista"/>
        <w:widowControl w:val="0"/>
        <w:numPr>
          <w:ilvl w:val="1"/>
          <w:numId w:val="4"/>
        </w:numPr>
        <w:tabs>
          <w:tab w:val="left" w:pos="142"/>
          <w:tab w:val="left" w:pos="426"/>
        </w:tabs>
        <w:autoSpaceDE w:val="0"/>
        <w:autoSpaceDN w:val="0"/>
        <w:spacing w:after="0" w:line="276" w:lineRule="auto"/>
        <w:ind w:left="-284" w:right="-57" w:firstLine="0"/>
        <w:jc w:val="both"/>
        <w:rPr>
          <w:rFonts w:ascii="Cambria" w:hAnsi="Cambria" w:cs="Times New Roman"/>
          <w:sz w:val="23"/>
          <w:szCs w:val="23"/>
        </w:rPr>
      </w:pPr>
      <w:r w:rsidRPr="000E6E27">
        <w:rPr>
          <w:rFonts w:ascii="Cambria" w:hAnsi="Cambria"/>
          <w:sz w:val="23"/>
          <w:szCs w:val="23"/>
        </w:rPr>
        <w:t>Acompanhar e fiscalizar a execução da contratação, formalizada por meio de Nota de Empenho, bem como atestar na Nota Fiscal/Fatura</w:t>
      </w:r>
      <w:r w:rsidR="005E0F6E">
        <w:rPr>
          <w:rFonts w:ascii="Cambria" w:hAnsi="Cambria"/>
          <w:sz w:val="23"/>
          <w:szCs w:val="23"/>
        </w:rPr>
        <w:t>.</w:t>
      </w:r>
    </w:p>
    <w:p w:rsidR="00EB0D4E" w:rsidRPr="000E6E27" w:rsidRDefault="00EB0D4E" w:rsidP="005E0F6E">
      <w:pPr>
        <w:pStyle w:val="PargrafodaLista"/>
        <w:widowControl w:val="0"/>
        <w:numPr>
          <w:ilvl w:val="1"/>
          <w:numId w:val="4"/>
        </w:numPr>
        <w:tabs>
          <w:tab w:val="left" w:pos="142"/>
          <w:tab w:val="left" w:pos="426"/>
        </w:tabs>
        <w:autoSpaceDE w:val="0"/>
        <w:autoSpaceDN w:val="0"/>
        <w:spacing w:after="0" w:line="276" w:lineRule="auto"/>
        <w:ind w:left="-284" w:right="-57" w:firstLine="0"/>
        <w:jc w:val="both"/>
        <w:rPr>
          <w:rFonts w:ascii="Cambria" w:hAnsi="Cambria" w:cs="Times New Roman"/>
          <w:sz w:val="23"/>
          <w:szCs w:val="23"/>
        </w:rPr>
      </w:pPr>
      <w:r w:rsidRPr="000E6E27">
        <w:rPr>
          <w:rFonts w:ascii="Cambria" w:hAnsi="Cambria"/>
          <w:sz w:val="23"/>
          <w:szCs w:val="23"/>
        </w:rPr>
        <w:t xml:space="preserve">Efetuar </w:t>
      </w:r>
      <w:r w:rsidRPr="000E6E27">
        <w:rPr>
          <w:rFonts w:ascii="Cambria" w:hAnsi="Cambria"/>
          <w:spacing w:val="-3"/>
          <w:sz w:val="23"/>
          <w:szCs w:val="23"/>
        </w:rPr>
        <w:t xml:space="preserve">os </w:t>
      </w:r>
      <w:r w:rsidRPr="000E6E27">
        <w:rPr>
          <w:rFonts w:ascii="Cambria" w:hAnsi="Cambria"/>
          <w:sz w:val="23"/>
          <w:szCs w:val="23"/>
        </w:rPr>
        <w:t>pagamentos por meio de ordem bancária, até o 30º (trigésimo) dia após a data da efetiva prestação do serviço, observando-se, antes do pagamento, a atestação da Nota Fiscal, e demais exigências da legislação</w:t>
      </w:r>
      <w:r w:rsidR="005E0F6E">
        <w:rPr>
          <w:rFonts w:ascii="Cambria" w:hAnsi="Cambria"/>
          <w:sz w:val="23"/>
          <w:szCs w:val="23"/>
        </w:rPr>
        <w:t xml:space="preserve"> </w:t>
      </w:r>
      <w:r w:rsidRPr="000E6E27">
        <w:rPr>
          <w:rFonts w:ascii="Cambria" w:hAnsi="Cambria"/>
          <w:sz w:val="23"/>
          <w:szCs w:val="23"/>
        </w:rPr>
        <w:t>vigente;</w:t>
      </w:r>
    </w:p>
    <w:p w:rsidR="00EB0D4E" w:rsidRPr="000E6E27" w:rsidRDefault="00EB0D4E" w:rsidP="005E0F6E">
      <w:pPr>
        <w:pStyle w:val="PargrafodaLista"/>
        <w:widowControl w:val="0"/>
        <w:numPr>
          <w:ilvl w:val="1"/>
          <w:numId w:val="4"/>
        </w:numPr>
        <w:tabs>
          <w:tab w:val="left" w:pos="142"/>
          <w:tab w:val="left" w:pos="426"/>
        </w:tabs>
        <w:autoSpaceDE w:val="0"/>
        <w:autoSpaceDN w:val="0"/>
        <w:spacing w:after="0" w:line="276" w:lineRule="auto"/>
        <w:ind w:left="-284" w:right="-57" w:firstLine="0"/>
        <w:jc w:val="both"/>
        <w:rPr>
          <w:rFonts w:ascii="Cambria" w:hAnsi="Cambria" w:cs="Times New Roman"/>
          <w:sz w:val="23"/>
          <w:szCs w:val="23"/>
        </w:rPr>
      </w:pPr>
      <w:r w:rsidRPr="000E6E27">
        <w:rPr>
          <w:rFonts w:ascii="Cambria" w:hAnsi="Cambria"/>
          <w:sz w:val="23"/>
          <w:szCs w:val="23"/>
        </w:rPr>
        <w:t xml:space="preserve">Devolver, com a devida justificativa, qualquer material entregue fora </w:t>
      </w:r>
      <w:r w:rsidRPr="000E6E27">
        <w:rPr>
          <w:rFonts w:ascii="Cambria" w:hAnsi="Cambria"/>
          <w:spacing w:val="-3"/>
          <w:sz w:val="23"/>
          <w:szCs w:val="23"/>
        </w:rPr>
        <w:t xml:space="preserve">das </w:t>
      </w:r>
      <w:r w:rsidRPr="000E6E27">
        <w:rPr>
          <w:rFonts w:ascii="Cambria" w:hAnsi="Cambria"/>
          <w:sz w:val="23"/>
          <w:szCs w:val="23"/>
        </w:rPr>
        <w:t>especificações;</w:t>
      </w:r>
    </w:p>
    <w:p w:rsidR="00EB0D4E" w:rsidRPr="000E6E27" w:rsidRDefault="00EB0D4E" w:rsidP="005E0F6E">
      <w:pPr>
        <w:pStyle w:val="PargrafodaLista"/>
        <w:widowControl w:val="0"/>
        <w:numPr>
          <w:ilvl w:val="1"/>
          <w:numId w:val="4"/>
        </w:numPr>
        <w:tabs>
          <w:tab w:val="left" w:pos="142"/>
          <w:tab w:val="left" w:pos="426"/>
        </w:tabs>
        <w:autoSpaceDE w:val="0"/>
        <w:autoSpaceDN w:val="0"/>
        <w:spacing w:after="0" w:line="276" w:lineRule="auto"/>
        <w:ind w:left="-284" w:right="-57" w:firstLine="0"/>
        <w:jc w:val="both"/>
        <w:rPr>
          <w:rFonts w:ascii="Cambria" w:hAnsi="Cambria" w:cs="Times New Roman"/>
          <w:sz w:val="23"/>
          <w:szCs w:val="23"/>
        </w:rPr>
      </w:pPr>
      <w:r w:rsidRPr="000E6E27">
        <w:rPr>
          <w:rFonts w:ascii="Cambria" w:hAnsi="Cambria"/>
          <w:sz w:val="23"/>
          <w:szCs w:val="23"/>
        </w:rPr>
        <w:t xml:space="preserve">Propiciar à Contratada todas as facilidades de acesso aos locais onde </w:t>
      </w:r>
      <w:r w:rsidR="005E0F6E">
        <w:rPr>
          <w:rFonts w:ascii="Cambria" w:hAnsi="Cambria"/>
          <w:sz w:val="23"/>
          <w:szCs w:val="23"/>
        </w:rPr>
        <w:t>será executado o serviço;</w:t>
      </w:r>
    </w:p>
    <w:p w:rsidR="00EB0D4E" w:rsidRPr="000E6E27" w:rsidRDefault="00EB0D4E" w:rsidP="005E0F6E">
      <w:pPr>
        <w:pStyle w:val="PargrafodaLista"/>
        <w:widowControl w:val="0"/>
        <w:numPr>
          <w:ilvl w:val="1"/>
          <w:numId w:val="4"/>
        </w:numPr>
        <w:tabs>
          <w:tab w:val="left" w:pos="142"/>
          <w:tab w:val="left" w:pos="426"/>
        </w:tabs>
        <w:autoSpaceDE w:val="0"/>
        <w:autoSpaceDN w:val="0"/>
        <w:spacing w:after="0" w:line="276" w:lineRule="auto"/>
        <w:ind w:left="-284" w:right="-57" w:firstLine="0"/>
        <w:jc w:val="both"/>
        <w:rPr>
          <w:rFonts w:ascii="Cambria" w:hAnsi="Cambria" w:cs="Times New Roman"/>
          <w:sz w:val="23"/>
          <w:szCs w:val="23"/>
        </w:rPr>
      </w:pPr>
      <w:r w:rsidRPr="000E6E27">
        <w:rPr>
          <w:rFonts w:ascii="Cambria" w:hAnsi="Cambria"/>
          <w:sz w:val="23"/>
          <w:szCs w:val="23"/>
        </w:rPr>
        <w:t>Rescindir o Contrato, formalizado por escrito e mediante a anulação da Nota de Empenho;</w:t>
      </w:r>
    </w:p>
    <w:p w:rsidR="00EB0D4E" w:rsidRPr="000E6E27" w:rsidRDefault="00EB0D4E" w:rsidP="005E0F6E">
      <w:pPr>
        <w:pStyle w:val="PargrafodaLista"/>
        <w:widowControl w:val="0"/>
        <w:numPr>
          <w:ilvl w:val="1"/>
          <w:numId w:val="4"/>
        </w:numPr>
        <w:tabs>
          <w:tab w:val="left" w:pos="142"/>
          <w:tab w:val="left" w:pos="426"/>
        </w:tabs>
        <w:autoSpaceDE w:val="0"/>
        <w:autoSpaceDN w:val="0"/>
        <w:spacing w:after="0" w:line="276" w:lineRule="auto"/>
        <w:ind w:left="-284" w:right="-57" w:firstLine="0"/>
        <w:jc w:val="both"/>
        <w:rPr>
          <w:rFonts w:ascii="Cambria" w:hAnsi="Cambria" w:cs="Times New Roman"/>
          <w:sz w:val="23"/>
          <w:szCs w:val="23"/>
        </w:rPr>
      </w:pPr>
      <w:r w:rsidRPr="000E6E27">
        <w:rPr>
          <w:rFonts w:ascii="Cambria" w:hAnsi="Cambria"/>
          <w:sz w:val="23"/>
          <w:szCs w:val="23"/>
        </w:rPr>
        <w:t xml:space="preserve">Aplicar </w:t>
      </w:r>
      <w:r w:rsidRPr="000E6E27">
        <w:rPr>
          <w:rFonts w:ascii="Cambria" w:hAnsi="Cambria"/>
          <w:spacing w:val="-3"/>
          <w:sz w:val="23"/>
          <w:szCs w:val="23"/>
        </w:rPr>
        <w:t xml:space="preserve">as </w:t>
      </w:r>
      <w:r w:rsidRPr="000E6E27">
        <w:rPr>
          <w:rFonts w:ascii="Cambria" w:hAnsi="Cambria"/>
          <w:sz w:val="23"/>
          <w:szCs w:val="23"/>
        </w:rPr>
        <w:t>penalidades regulamentares e contratuais atinentes à presente contratação.</w:t>
      </w:r>
    </w:p>
    <w:p w:rsidR="00EB0D4E" w:rsidRPr="000E6E27" w:rsidRDefault="00EB0D4E" w:rsidP="005E0F6E">
      <w:pPr>
        <w:pStyle w:val="Corpodetexto"/>
        <w:spacing w:after="0" w:line="276" w:lineRule="auto"/>
        <w:ind w:left="-284"/>
        <w:rPr>
          <w:rFonts w:ascii="Cambria" w:hAnsi="Cambria" w:cs="Times New Roman"/>
          <w:sz w:val="23"/>
          <w:szCs w:val="23"/>
        </w:rPr>
      </w:pPr>
    </w:p>
    <w:p w:rsidR="00EB0D4E" w:rsidRPr="000E6E27" w:rsidRDefault="00EB0D4E" w:rsidP="005E0F6E">
      <w:pPr>
        <w:pStyle w:val="Corpodetexto"/>
        <w:spacing w:after="0" w:line="276" w:lineRule="auto"/>
        <w:ind w:left="-284"/>
        <w:rPr>
          <w:rFonts w:ascii="Cambria" w:hAnsi="Cambria" w:cs="Times New Roman"/>
          <w:b/>
          <w:sz w:val="23"/>
          <w:szCs w:val="23"/>
        </w:rPr>
      </w:pPr>
      <w:r w:rsidRPr="000E6E27">
        <w:rPr>
          <w:rFonts w:ascii="Cambria" w:hAnsi="Cambria" w:cs="Times New Roman"/>
          <w:b/>
          <w:sz w:val="23"/>
          <w:szCs w:val="23"/>
        </w:rPr>
        <w:t>VIII – FUNDAMENTAÇÃO LEGAL</w:t>
      </w:r>
    </w:p>
    <w:p w:rsidR="00EB0D4E" w:rsidRPr="000E6E27" w:rsidRDefault="00EB0D4E" w:rsidP="005E0F6E">
      <w:pPr>
        <w:pStyle w:val="SemEspaamento"/>
        <w:spacing w:line="276" w:lineRule="auto"/>
        <w:ind w:left="-284"/>
        <w:jc w:val="both"/>
        <w:rPr>
          <w:rFonts w:ascii="Cambria" w:hAnsi="Cambria"/>
          <w:sz w:val="23"/>
          <w:szCs w:val="23"/>
        </w:rPr>
      </w:pPr>
      <w:r w:rsidRPr="000E6E27">
        <w:rPr>
          <w:rFonts w:ascii="Cambria" w:hAnsi="Cambria"/>
          <w:sz w:val="23"/>
          <w:szCs w:val="23"/>
        </w:rPr>
        <w:t xml:space="preserve">8.1. O embasamento legal da presente contratação direta, é por dispensa de licitação, fundamentada no artigo 75, II, da Lei Federal nº 14.133/21, de 1º de abril de 2021, que diz ser dispensável a licitação para contratação que envolva valores inferiores a R$ 54.020,41 (cinquenta e quatro mil vinte reais quarenta e um centavos), </w:t>
      </w:r>
      <w:r w:rsidRPr="000E6E27">
        <w:rPr>
          <w:rFonts w:ascii="Cambria" w:hAnsi="Cambria"/>
          <w:color w:val="000000"/>
          <w:sz w:val="23"/>
          <w:szCs w:val="23"/>
        </w:rPr>
        <w:t>no caso de serviços e bens comuns</w:t>
      </w:r>
      <w:r w:rsidRPr="000E6E27">
        <w:rPr>
          <w:rFonts w:ascii="Cambria" w:hAnsi="Cambria"/>
          <w:sz w:val="23"/>
          <w:szCs w:val="23"/>
        </w:rPr>
        <w:t>.</w:t>
      </w:r>
    </w:p>
    <w:p w:rsidR="00EB0D4E" w:rsidRPr="000E6E27" w:rsidRDefault="00EB0D4E" w:rsidP="005E0F6E">
      <w:pPr>
        <w:pStyle w:val="SemEspaamento"/>
        <w:spacing w:line="276" w:lineRule="auto"/>
        <w:ind w:left="-284"/>
        <w:jc w:val="both"/>
        <w:rPr>
          <w:rFonts w:ascii="Cambria" w:hAnsi="Cambria"/>
          <w:sz w:val="23"/>
          <w:szCs w:val="23"/>
        </w:rPr>
      </w:pPr>
    </w:p>
    <w:p w:rsidR="00EB0D4E" w:rsidRPr="000E6E27" w:rsidRDefault="00EB0D4E" w:rsidP="005E0F6E">
      <w:pPr>
        <w:pStyle w:val="SemEspaamento"/>
        <w:spacing w:line="276" w:lineRule="auto"/>
        <w:ind w:left="-284"/>
        <w:jc w:val="both"/>
        <w:rPr>
          <w:rFonts w:ascii="Cambria" w:hAnsi="Cambria"/>
          <w:b/>
          <w:sz w:val="23"/>
          <w:szCs w:val="23"/>
        </w:rPr>
      </w:pPr>
      <w:r w:rsidRPr="000E6E27">
        <w:rPr>
          <w:rFonts w:ascii="Cambria" w:hAnsi="Cambria"/>
          <w:b/>
          <w:sz w:val="23"/>
          <w:szCs w:val="23"/>
        </w:rPr>
        <w:t>IX – DO PREÇO</w:t>
      </w:r>
    </w:p>
    <w:p w:rsidR="00EB0D4E" w:rsidRPr="000E6E27" w:rsidRDefault="00EB0D4E" w:rsidP="005E0F6E">
      <w:pPr>
        <w:pStyle w:val="SemEspaamento"/>
        <w:spacing w:line="276" w:lineRule="auto"/>
        <w:ind w:left="-284"/>
        <w:jc w:val="both"/>
        <w:rPr>
          <w:rFonts w:ascii="Cambria" w:hAnsi="Cambria"/>
          <w:sz w:val="23"/>
          <w:szCs w:val="23"/>
        </w:rPr>
      </w:pPr>
      <w:r w:rsidRPr="000E6E27">
        <w:rPr>
          <w:rFonts w:ascii="Cambria" w:hAnsi="Cambria"/>
          <w:sz w:val="23"/>
          <w:szCs w:val="23"/>
        </w:rPr>
        <w:t xml:space="preserve">9.1. O preço estimado total para a referida prestação dos serviços e aquisição é de R$ </w:t>
      </w:r>
      <w:r w:rsidR="005E0F6E">
        <w:rPr>
          <w:rFonts w:ascii="Cambria" w:hAnsi="Cambria"/>
          <w:sz w:val="23"/>
          <w:szCs w:val="23"/>
        </w:rPr>
        <w:t>21.400,00</w:t>
      </w:r>
      <w:r w:rsidRPr="000E6E27">
        <w:rPr>
          <w:rFonts w:ascii="Cambria" w:hAnsi="Cambria"/>
          <w:sz w:val="23"/>
          <w:szCs w:val="23"/>
        </w:rPr>
        <w:t>(</w:t>
      </w:r>
      <w:r w:rsidR="005E0F6E">
        <w:rPr>
          <w:rFonts w:ascii="Cambria" w:hAnsi="Cambria"/>
          <w:sz w:val="23"/>
          <w:szCs w:val="23"/>
        </w:rPr>
        <w:t>vinte e um mil e quatrocentos reais</w:t>
      </w:r>
      <w:r w:rsidRPr="000E6E27">
        <w:rPr>
          <w:rFonts w:ascii="Cambria" w:hAnsi="Cambria"/>
          <w:sz w:val="23"/>
          <w:szCs w:val="23"/>
        </w:rPr>
        <w:t>), de acordo com orçamentos emitidos por empresas do ramo.</w:t>
      </w:r>
    </w:p>
    <w:p w:rsidR="00EB0D4E" w:rsidRPr="000E6E27" w:rsidRDefault="00EB0D4E" w:rsidP="005E0F6E">
      <w:pPr>
        <w:pStyle w:val="SemEspaamento"/>
        <w:spacing w:line="276" w:lineRule="auto"/>
        <w:ind w:left="-284"/>
        <w:jc w:val="both"/>
        <w:rPr>
          <w:rFonts w:ascii="Cambria" w:hAnsi="Cambria"/>
          <w:sz w:val="23"/>
          <w:szCs w:val="23"/>
        </w:rPr>
      </w:pPr>
      <w:r w:rsidRPr="000E6E27">
        <w:rPr>
          <w:rFonts w:ascii="Cambria" w:hAnsi="Cambria"/>
          <w:sz w:val="23"/>
          <w:szCs w:val="23"/>
        </w:rPr>
        <w:t>9.2. O preço deverá ser cotado considerando-se quaisquer valores gastos ou despesas, seguro, transportes, tributos e ainda todas as despesas que diretamente ou indiretamente incidirem na execução dos serviços.</w:t>
      </w:r>
    </w:p>
    <w:p w:rsidR="00EB0D4E" w:rsidRPr="000E6E27" w:rsidRDefault="00EB0D4E" w:rsidP="005E0F6E">
      <w:pPr>
        <w:pStyle w:val="SemEspaamento"/>
        <w:spacing w:line="276" w:lineRule="auto"/>
        <w:ind w:left="-284"/>
        <w:jc w:val="both"/>
        <w:rPr>
          <w:rFonts w:ascii="Cambria" w:hAnsi="Cambria"/>
          <w:sz w:val="23"/>
          <w:szCs w:val="23"/>
        </w:rPr>
      </w:pPr>
    </w:p>
    <w:p w:rsidR="00EB0D4E" w:rsidRPr="000E6E27" w:rsidRDefault="00EB0D4E" w:rsidP="005E0F6E">
      <w:pPr>
        <w:pStyle w:val="SemEspaamento"/>
        <w:spacing w:line="276" w:lineRule="auto"/>
        <w:ind w:left="-284"/>
        <w:jc w:val="both"/>
        <w:rPr>
          <w:rFonts w:ascii="Cambria" w:hAnsi="Cambria"/>
          <w:b/>
          <w:sz w:val="23"/>
          <w:szCs w:val="23"/>
        </w:rPr>
      </w:pPr>
      <w:r w:rsidRPr="000E6E27">
        <w:rPr>
          <w:rFonts w:ascii="Cambria" w:hAnsi="Cambria"/>
          <w:b/>
          <w:sz w:val="23"/>
          <w:szCs w:val="23"/>
        </w:rPr>
        <w:t>X - SANÇÕES</w:t>
      </w:r>
    </w:p>
    <w:p w:rsidR="00EB0D4E" w:rsidRPr="000E6E27" w:rsidRDefault="00EB0D4E" w:rsidP="005E0F6E">
      <w:pPr>
        <w:pStyle w:val="Corpodetexto"/>
        <w:tabs>
          <w:tab w:val="left" w:pos="284"/>
        </w:tabs>
        <w:spacing w:after="0" w:line="276" w:lineRule="auto"/>
        <w:ind w:left="-284" w:right="-56"/>
        <w:jc w:val="both"/>
        <w:rPr>
          <w:rFonts w:ascii="Cambria" w:hAnsi="Cambria" w:cs="Times New Roman"/>
          <w:sz w:val="23"/>
          <w:szCs w:val="23"/>
        </w:rPr>
      </w:pPr>
      <w:r w:rsidRPr="000E6E27">
        <w:rPr>
          <w:rFonts w:ascii="Cambria" w:hAnsi="Cambria" w:cs="Times New Roman"/>
          <w:sz w:val="23"/>
          <w:szCs w:val="23"/>
        </w:rPr>
        <w:t xml:space="preserve">10.1. Com fundamento na Lei nº 14.133/21, a contatada ficará sujeita,  no caso </w:t>
      </w:r>
      <w:r w:rsidRPr="000E6E27">
        <w:rPr>
          <w:rFonts w:ascii="Cambria" w:hAnsi="Cambria" w:cs="Times New Roman"/>
          <w:spacing w:val="-3"/>
          <w:sz w:val="23"/>
          <w:szCs w:val="23"/>
        </w:rPr>
        <w:t xml:space="preserve">de </w:t>
      </w:r>
      <w:r w:rsidRPr="000E6E27">
        <w:rPr>
          <w:rFonts w:ascii="Cambria" w:hAnsi="Cambria" w:cs="Times New Roman"/>
          <w:sz w:val="23"/>
          <w:szCs w:val="23"/>
        </w:rPr>
        <w:t>atraso injustificado, assim considerado pela Administração, inexecução  parcial ou inexecução total da obrigação, sem prejuízo das responsabilidades civil e criminal, assegurada a prévia e ampla defesa, às seguintespenalidades:</w:t>
      </w:r>
    </w:p>
    <w:p w:rsidR="00EB0D4E" w:rsidRPr="000E6E27" w:rsidRDefault="00EB0D4E" w:rsidP="005E0F6E">
      <w:pPr>
        <w:pStyle w:val="PargrafodaLista"/>
        <w:widowControl w:val="0"/>
        <w:numPr>
          <w:ilvl w:val="0"/>
          <w:numId w:val="2"/>
        </w:numPr>
        <w:tabs>
          <w:tab w:val="left" w:pos="284"/>
          <w:tab w:val="left" w:pos="522"/>
        </w:tabs>
        <w:autoSpaceDE w:val="0"/>
        <w:autoSpaceDN w:val="0"/>
        <w:spacing w:after="0" w:line="276" w:lineRule="auto"/>
        <w:ind w:left="-284" w:right="86" w:firstLine="0"/>
        <w:jc w:val="both"/>
        <w:rPr>
          <w:rFonts w:ascii="Cambria" w:hAnsi="Cambria" w:cs="Times New Roman"/>
          <w:sz w:val="23"/>
          <w:szCs w:val="23"/>
        </w:rPr>
      </w:pPr>
      <w:r w:rsidRPr="000E6E27">
        <w:rPr>
          <w:rFonts w:ascii="Cambria" w:hAnsi="Cambria"/>
          <w:sz w:val="23"/>
          <w:szCs w:val="23"/>
        </w:rPr>
        <w:t>–advertência;</w:t>
      </w:r>
    </w:p>
    <w:p w:rsidR="00EB0D4E" w:rsidRPr="000E6E27" w:rsidRDefault="000D39EE" w:rsidP="005E0F6E">
      <w:pPr>
        <w:pStyle w:val="PargrafodaLista"/>
        <w:widowControl w:val="0"/>
        <w:numPr>
          <w:ilvl w:val="0"/>
          <w:numId w:val="2"/>
        </w:numPr>
        <w:tabs>
          <w:tab w:val="left" w:pos="284"/>
          <w:tab w:val="left" w:pos="584"/>
        </w:tabs>
        <w:autoSpaceDE w:val="0"/>
        <w:autoSpaceDN w:val="0"/>
        <w:spacing w:after="0" w:line="276" w:lineRule="auto"/>
        <w:ind w:left="-284" w:right="86" w:firstLine="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–</w:t>
      </w:r>
      <w:r w:rsidR="00EB0D4E" w:rsidRPr="000E6E27">
        <w:rPr>
          <w:rFonts w:ascii="Cambria" w:hAnsi="Cambria"/>
          <w:sz w:val="23"/>
          <w:szCs w:val="23"/>
        </w:rPr>
        <w:t xml:space="preserve"> multa</w:t>
      </w:r>
      <w:r>
        <w:rPr>
          <w:rFonts w:ascii="Cambria" w:hAnsi="Cambria"/>
          <w:sz w:val="23"/>
          <w:szCs w:val="23"/>
        </w:rPr>
        <w:t xml:space="preserve"> </w:t>
      </w:r>
      <w:r w:rsidR="00EB0D4E" w:rsidRPr="000E6E27">
        <w:rPr>
          <w:rFonts w:ascii="Cambria" w:hAnsi="Cambria"/>
          <w:sz w:val="23"/>
          <w:szCs w:val="23"/>
        </w:rPr>
        <w:t>de:</w:t>
      </w:r>
    </w:p>
    <w:p w:rsidR="00EB0D4E" w:rsidRPr="000E6E27" w:rsidRDefault="00EB0D4E" w:rsidP="005E0F6E">
      <w:pPr>
        <w:pStyle w:val="PargrafodaLista"/>
        <w:widowControl w:val="0"/>
        <w:numPr>
          <w:ilvl w:val="0"/>
          <w:numId w:val="3"/>
        </w:numPr>
        <w:tabs>
          <w:tab w:val="left" w:pos="284"/>
          <w:tab w:val="left" w:pos="671"/>
        </w:tabs>
        <w:autoSpaceDE w:val="0"/>
        <w:autoSpaceDN w:val="0"/>
        <w:spacing w:after="0" w:line="276" w:lineRule="auto"/>
        <w:ind w:left="-284" w:right="86" w:firstLine="0"/>
        <w:jc w:val="both"/>
        <w:rPr>
          <w:rFonts w:ascii="Cambria" w:hAnsi="Cambria"/>
          <w:sz w:val="23"/>
          <w:szCs w:val="23"/>
        </w:rPr>
      </w:pPr>
      <w:r w:rsidRPr="000E6E27">
        <w:rPr>
          <w:rFonts w:ascii="Cambria" w:hAnsi="Cambria"/>
          <w:sz w:val="23"/>
          <w:szCs w:val="23"/>
        </w:rPr>
        <w:t xml:space="preserve">0,5% (cinco décimos por cento) </w:t>
      </w:r>
      <w:r w:rsidRPr="000E6E27">
        <w:rPr>
          <w:rFonts w:ascii="Cambria" w:hAnsi="Cambria"/>
          <w:spacing w:val="-3"/>
          <w:sz w:val="23"/>
          <w:szCs w:val="23"/>
        </w:rPr>
        <w:t xml:space="preserve">ao </w:t>
      </w:r>
      <w:r w:rsidRPr="000E6E27">
        <w:rPr>
          <w:rFonts w:ascii="Cambria" w:hAnsi="Cambria"/>
          <w:sz w:val="23"/>
          <w:szCs w:val="23"/>
        </w:rPr>
        <w:t>dia sobre o valor adjudicado caso o</w:t>
      </w:r>
      <w:r w:rsidR="000D39EE">
        <w:rPr>
          <w:rFonts w:ascii="Cambria" w:hAnsi="Cambria"/>
          <w:sz w:val="23"/>
          <w:szCs w:val="23"/>
        </w:rPr>
        <w:t xml:space="preserve"> serviço ou</w:t>
      </w:r>
      <w:r w:rsidRPr="000E6E27">
        <w:rPr>
          <w:rFonts w:ascii="Cambria" w:hAnsi="Cambria"/>
          <w:sz w:val="23"/>
          <w:szCs w:val="23"/>
        </w:rPr>
        <w:t xml:space="preserve"> </w:t>
      </w:r>
      <w:r w:rsidRPr="000E6E27">
        <w:rPr>
          <w:rFonts w:ascii="Cambria" w:hAnsi="Cambria"/>
          <w:sz w:val="23"/>
          <w:szCs w:val="23"/>
        </w:rPr>
        <w:lastRenderedPageBreak/>
        <w:t xml:space="preserve">material seja entregue com atraso, limitada a incidência a 15 (quinze) dias. </w:t>
      </w:r>
      <w:r w:rsidRPr="000E6E27">
        <w:rPr>
          <w:rFonts w:ascii="Cambria" w:hAnsi="Cambria"/>
          <w:spacing w:val="-3"/>
          <w:sz w:val="23"/>
          <w:szCs w:val="23"/>
        </w:rPr>
        <w:t xml:space="preserve">Após </w:t>
      </w:r>
      <w:r w:rsidRPr="000E6E27">
        <w:rPr>
          <w:rFonts w:ascii="Cambria" w:hAnsi="Cambria"/>
          <w:sz w:val="23"/>
          <w:szCs w:val="23"/>
        </w:rPr>
        <w:t xml:space="preserve">o décimo quinto dia e a critério da Administração, no caso </w:t>
      </w:r>
      <w:r w:rsidRPr="000E6E27">
        <w:rPr>
          <w:rFonts w:ascii="Cambria" w:hAnsi="Cambria"/>
          <w:spacing w:val="-3"/>
          <w:sz w:val="23"/>
          <w:szCs w:val="23"/>
        </w:rPr>
        <w:t xml:space="preserve">de </w:t>
      </w:r>
      <w:r w:rsidRPr="000E6E27">
        <w:rPr>
          <w:rFonts w:ascii="Cambria" w:hAnsi="Cambria"/>
          <w:sz w:val="23"/>
          <w:szCs w:val="23"/>
        </w:rPr>
        <w:t>entrega com atraso, poderá ocorrer a não- aceitação do objeto, de forma a configurar, nessa hipótese, inexecução total da obrigação assumida, sem prejuízo da rescisão unilateral da</w:t>
      </w:r>
      <w:r w:rsidR="000D39EE">
        <w:rPr>
          <w:rFonts w:ascii="Cambria" w:hAnsi="Cambria"/>
          <w:sz w:val="23"/>
          <w:szCs w:val="23"/>
        </w:rPr>
        <w:t xml:space="preserve"> </w:t>
      </w:r>
      <w:r w:rsidRPr="000E6E27">
        <w:rPr>
          <w:rFonts w:ascii="Cambria" w:hAnsi="Cambria"/>
          <w:sz w:val="23"/>
          <w:szCs w:val="23"/>
        </w:rPr>
        <w:t>avença;</w:t>
      </w:r>
    </w:p>
    <w:p w:rsidR="00EB0D4E" w:rsidRPr="000E6E27" w:rsidRDefault="00EB0D4E" w:rsidP="005E0F6E">
      <w:pPr>
        <w:pStyle w:val="PargrafodaLista"/>
        <w:widowControl w:val="0"/>
        <w:numPr>
          <w:ilvl w:val="0"/>
          <w:numId w:val="3"/>
        </w:numPr>
        <w:tabs>
          <w:tab w:val="left" w:pos="284"/>
          <w:tab w:val="left" w:pos="695"/>
        </w:tabs>
        <w:autoSpaceDE w:val="0"/>
        <w:autoSpaceDN w:val="0"/>
        <w:spacing w:after="0" w:line="276" w:lineRule="auto"/>
        <w:ind w:left="-284" w:right="86" w:firstLine="0"/>
        <w:jc w:val="both"/>
        <w:rPr>
          <w:rFonts w:ascii="Cambria" w:hAnsi="Cambria"/>
          <w:sz w:val="23"/>
          <w:szCs w:val="23"/>
        </w:rPr>
      </w:pPr>
      <w:r w:rsidRPr="000E6E27">
        <w:rPr>
          <w:rFonts w:ascii="Cambria" w:hAnsi="Cambria"/>
          <w:sz w:val="23"/>
          <w:szCs w:val="23"/>
        </w:rPr>
        <w:t xml:space="preserve">20% (vinte por cento) sobre o valor adjudicado, em caso de atraso na entrega do objeto, por período superior ao previsto na alínea “a”, ou </w:t>
      </w:r>
      <w:r w:rsidRPr="000E6E27">
        <w:rPr>
          <w:rFonts w:ascii="Cambria" w:hAnsi="Cambria"/>
          <w:spacing w:val="-3"/>
          <w:sz w:val="23"/>
          <w:szCs w:val="23"/>
        </w:rPr>
        <w:t xml:space="preserve">de </w:t>
      </w:r>
      <w:r w:rsidRPr="000E6E27">
        <w:rPr>
          <w:rFonts w:ascii="Cambria" w:hAnsi="Cambria"/>
          <w:sz w:val="23"/>
          <w:szCs w:val="23"/>
        </w:rPr>
        <w:t>inexecução parcial da obrigação</w:t>
      </w:r>
      <w:r w:rsidR="000D39EE">
        <w:rPr>
          <w:rFonts w:ascii="Cambria" w:hAnsi="Cambria"/>
          <w:sz w:val="23"/>
          <w:szCs w:val="23"/>
        </w:rPr>
        <w:t xml:space="preserve"> </w:t>
      </w:r>
      <w:r w:rsidRPr="000E6E27">
        <w:rPr>
          <w:rFonts w:ascii="Cambria" w:hAnsi="Cambria"/>
          <w:sz w:val="23"/>
          <w:szCs w:val="23"/>
        </w:rPr>
        <w:t>assumida;</w:t>
      </w:r>
    </w:p>
    <w:p w:rsidR="00EB0D4E" w:rsidRPr="000E6E27" w:rsidRDefault="00EB0D4E" w:rsidP="005E0F6E">
      <w:pPr>
        <w:pStyle w:val="PargrafodaLista"/>
        <w:widowControl w:val="0"/>
        <w:numPr>
          <w:ilvl w:val="0"/>
          <w:numId w:val="3"/>
        </w:numPr>
        <w:tabs>
          <w:tab w:val="left" w:pos="284"/>
          <w:tab w:val="left" w:pos="695"/>
        </w:tabs>
        <w:autoSpaceDE w:val="0"/>
        <w:autoSpaceDN w:val="0"/>
        <w:spacing w:after="0" w:line="276" w:lineRule="auto"/>
        <w:ind w:left="-284" w:right="86" w:firstLine="0"/>
        <w:jc w:val="both"/>
        <w:rPr>
          <w:rFonts w:ascii="Cambria" w:hAnsi="Cambria"/>
          <w:sz w:val="23"/>
          <w:szCs w:val="23"/>
        </w:rPr>
      </w:pPr>
      <w:r w:rsidRPr="000E6E27">
        <w:rPr>
          <w:rFonts w:ascii="Cambria" w:hAnsi="Cambria"/>
          <w:sz w:val="23"/>
          <w:szCs w:val="23"/>
        </w:rPr>
        <w:t xml:space="preserve">30% (trinta por cento) sobre o valor adjudicado, em </w:t>
      </w:r>
      <w:r w:rsidRPr="000E6E27">
        <w:rPr>
          <w:rFonts w:ascii="Cambria" w:hAnsi="Cambria"/>
          <w:spacing w:val="3"/>
          <w:sz w:val="23"/>
          <w:szCs w:val="23"/>
        </w:rPr>
        <w:t xml:space="preserve">caso </w:t>
      </w:r>
      <w:r w:rsidRPr="000E6E27">
        <w:rPr>
          <w:rFonts w:ascii="Cambria" w:hAnsi="Cambria"/>
          <w:sz w:val="23"/>
          <w:szCs w:val="23"/>
        </w:rPr>
        <w:t>de inexecução total da obrigação</w:t>
      </w:r>
      <w:r w:rsidR="000D39EE">
        <w:rPr>
          <w:rFonts w:ascii="Cambria" w:hAnsi="Cambria"/>
          <w:sz w:val="23"/>
          <w:szCs w:val="23"/>
        </w:rPr>
        <w:t xml:space="preserve"> </w:t>
      </w:r>
      <w:r w:rsidRPr="000E6E27">
        <w:rPr>
          <w:rFonts w:ascii="Cambria" w:hAnsi="Cambria"/>
          <w:sz w:val="23"/>
          <w:szCs w:val="23"/>
        </w:rPr>
        <w:t>assumida;</w:t>
      </w:r>
    </w:p>
    <w:p w:rsidR="00EB0D4E" w:rsidRPr="000E6E27" w:rsidRDefault="00EB0D4E" w:rsidP="005E0F6E">
      <w:pPr>
        <w:pStyle w:val="PargrafodaLista"/>
        <w:widowControl w:val="0"/>
        <w:numPr>
          <w:ilvl w:val="0"/>
          <w:numId w:val="2"/>
        </w:numPr>
        <w:tabs>
          <w:tab w:val="left" w:pos="284"/>
          <w:tab w:val="left" w:pos="719"/>
        </w:tabs>
        <w:autoSpaceDE w:val="0"/>
        <w:autoSpaceDN w:val="0"/>
        <w:spacing w:after="0" w:line="276" w:lineRule="auto"/>
        <w:ind w:left="-284" w:right="86" w:firstLine="0"/>
        <w:jc w:val="both"/>
        <w:rPr>
          <w:rFonts w:ascii="Cambria" w:hAnsi="Cambria"/>
          <w:sz w:val="23"/>
          <w:szCs w:val="23"/>
        </w:rPr>
      </w:pPr>
      <w:r w:rsidRPr="000E6E27">
        <w:rPr>
          <w:rFonts w:ascii="Cambria" w:hAnsi="Cambria"/>
          <w:sz w:val="23"/>
          <w:szCs w:val="23"/>
        </w:rPr>
        <w:t>- Suspensão temporária do direto de participar de licitação e impedimento de contratar com o Município de Corumbaíba, pelo prazo de até 02 (dois)anos.</w:t>
      </w:r>
    </w:p>
    <w:p w:rsidR="00EB0D4E" w:rsidRPr="000E6E27" w:rsidRDefault="00EB0D4E" w:rsidP="005E0F6E">
      <w:pPr>
        <w:pStyle w:val="Corpodetexto"/>
        <w:tabs>
          <w:tab w:val="left" w:pos="284"/>
        </w:tabs>
        <w:spacing w:after="0" w:line="276" w:lineRule="auto"/>
        <w:ind w:left="-284" w:right="86"/>
        <w:jc w:val="both"/>
        <w:rPr>
          <w:rFonts w:ascii="Cambria" w:hAnsi="Cambria" w:cs="Times New Roman"/>
          <w:sz w:val="23"/>
          <w:szCs w:val="23"/>
        </w:rPr>
      </w:pPr>
    </w:p>
    <w:p w:rsidR="00EB0D4E" w:rsidRPr="000E6E27" w:rsidRDefault="00EB0D4E" w:rsidP="005E0F6E">
      <w:pPr>
        <w:pStyle w:val="Corpodetexto"/>
        <w:tabs>
          <w:tab w:val="left" w:pos="284"/>
        </w:tabs>
        <w:spacing w:after="0" w:line="276" w:lineRule="auto"/>
        <w:ind w:left="-284" w:right="86"/>
        <w:jc w:val="both"/>
        <w:rPr>
          <w:rFonts w:ascii="Cambria" w:hAnsi="Cambria" w:cs="Times New Roman"/>
          <w:sz w:val="23"/>
          <w:szCs w:val="23"/>
        </w:rPr>
      </w:pPr>
      <w:r w:rsidRPr="000E6E27">
        <w:rPr>
          <w:rFonts w:ascii="Cambria" w:hAnsi="Cambria" w:cs="Times New Roman"/>
          <w:sz w:val="23"/>
          <w:szCs w:val="23"/>
        </w:rPr>
        <w:t>10.2. As sanções de multa poderão ser aplicadas à Contratada juntamente com as de advertência, suspensão temporária para licitar e contratar com a Administração do Município de Corumbaíba, e impedimento de licitar e contratar com a União, Estados, Distrito Federal ou Municípios, descontando-a do pagamento a ser efetuado.</w:t>
      </w:r>
    </w:p>
    <w:p w:rsidR="00EB0D4E" w:rsidRPr="000E6E27" w:rsidRDefault="00EB0D4E" w:rsidP="005E0F6E">
      <w:pPr>
        <w:pStyle w:val="Corpodetexto"/>
        <w:tabs>
          <w:tab w:val="left" w:pos="284"/>
        </w:tabs>
        <w:spacing w:after="0" w:line="276" w:lineRule="auto"/>
        <w:ind w:left="-284" w:right="86"/>
        <w:jc w:val="both"/>
        <w:rPr>
          <w:rFonts w:ascii="Cambria" w:hAnsi="Cambria" w:cs="Times New Roman"/>
          <w:sz w:val="23"/>
          <w:szCs w:val="23"/>
        </w:rPr>
      </w:pPr>
    </w:p>
    <w:p w:rsidR="00EB0D4E" w:rsidRPr="000E6E27" w:rsidRDefault="00EB0D4E" w:rsidP="005E0F6E">
      <w:pPr>
        <w:pStyle w:val="Ttulo1"/>
        <w:shd w:val="clear" w:color="auto" w:fill="D9D9D9" w:themeFill="background1" w:themeFillShade="D9"/>
        <w:tabs>
          <w:tab w:val="left" w:pos="714"/>
        </w:tabs>
        <w:spacing w:before="0" w:after="0" w:line="276" w:lineRule="auto"/>
        <w:ind w:left="-284"/>
        <w:jc w:val="both"/>
        <w:rPr>
          <w:rFonts w:ascii="Cambria" w:hAnsi="Cambria" w:cs="Times New Roman"/>
          <w:b/>
          <w:color w:val="auto"/>
          <w:sz w:val="23"/>
          <w:szCs w:val="23"/>
        </w:rPr>
      </w:pPr>
      <w:r w:rsidRPr="000E6E27">
        <w:rPr>
          <w:rFonts w:ascii="Cambria" w:hAnsi="Cambria" w:cs="Times New Roman"/>
          <w:b/>
          <w:color w:val="auto"/>
          <w:sz w:val="23"/>
          <w:szCs w:val="23"/>
        </w:rPr>
        <w:t>XI – DA FISCALIZAÇÃO DO CONTRATO</w:t>
      </w:r>
    </w:p>
    <w:p w:rsidR="00EB0D4E" w:rsidRPr="000E6E27" w:rsidRDefault="00EB0D4E" w:rsidP="005E0F6E">
      <w:pPr>
        <w:adjustRightInd w:val="0"/>
        <w:spacing w:after="0" w:line="276" w:lineRule="auto"/>
        <w:ind w:left="-284"/>
        <w:jc w:val="both"/>
        <w:rPr>
          <w:rFonts w:ascii="Cambria" w:eastAsiaTheme="minorHAnsi" w:hAnsi="Cambria"/>
          <w:color w:val="000000"/>
          <w:sz w:val="23"/>
          <w:szCs w:val="23"/>
        </w:rPr>
      </w:pPr>
      <w:r w:rsidRPr="000E6E27">
        <w:rPr>
          <w:rFonts w:ascii="Cambria" w:eastAsiaTheme="minorHAnsi" w:hAnsi="Cambria"/>
          <w:b/>
          <w:color w:val="000000"/>
          <w:sz w:val="23"/>
          <w:szCs w:val="23"/>
        </w:rPr>
        <w:t>11.1</w:t>
      </w:r>
      <w:r w:rsidRPr="000E6E27">
        <w:rPr>
          <w:rFonts w:ascii="Cambria" w:eastAsiaTheme="minorHAnsi" w:hAnsi="Cambria"/>
          <w:color w:val="000000"/>
          <w:sz w:val="23"/>
          <w:szCs w:val="23"/>
        </w:rPr>
        <w:t xml:space="preserve">. A fiscalização do contrato será exercida por representante designado pela </w:t>
      </w:r>
      <w:r w:rsidR="000D39EE">
        <w:rPr>
          <w:rFonts w:ascii="Cambria" w:eastAsiaTheme="minorHAnsi" w:hAnsi="Cambria"/>
          <w:color w:val="000000"/>
          <w:sz w:val="23"/>
          <w:szCs w:val="23"/>
        </w:rPr>
        <w:t>Secretaria de Assistência Social</w:t>
      </w:r>
      <w:r w:rsidRPr="000E6E27">
        <w:rPr>
          <w:rFonts w:ascii="Cambria" w:eastAsiaTheme="minorHAnsi" w:hAnsi="Cambria"/>
          <w:color w:val="000000"/>
          <w:sz w:val="23"/>
          <w:szCs w:val="23"/>
        </w:rPr>
        <w:t xml:space="preserve">, ao qual competirá dirimir dúvidas e registrar ocorrências que surgirem no curso da execução do Contrato, e de tudo dará ciência à Administração; </w:t>
      </w:r>
    </w:p>
    <w:p w:rsidR="00EB0D4E" w:rsidRPr="000E6E27" w:rsidRDefault="00EB0D4E" w:rsidP="005E0F6E">
      <w:pPr>
        <w:adjustRightInd w:val="0"/>
        <w:spacing w:after="0" w:line="276" w:lineRule="auto"/>
        <w:ind w:left="-284"/>
        <w:jc w:val="both"/>
        <w:rPr>
          <w:rFonts w:ascii="Cambria" w:eastAsiaTheme="minorHAnsi" w:hAnsi="Cambria"/>
          <w:color w:val="000000"/>
          <w:sz w:val="23"/>
          <w:szCs w:val="23"/>
        </w:rPr>
      </w:pPr>
      <w:r w:rsidRPr="000E6E27">
        <w:rPr>
          <w:rFonts w:ascii="Cambria" w:eastAsiaTheme="minorHAnsi" w:hAnsi="Cambria"/>
          <w:b/>
          <w:color w:val="000000"/>
          <w:sz w:val="23"/>
          <w:szCs w:val="23"/>
        </w:rPr>
        <w:t>11.1.1.</w:t>
      </w:r>
      <w:r w:rsidRPr="000E6E27">
        <w:rPr>
          <w:rFonts w:ascii="Cambria" w:eastAsiaTheme="minorHAnsi" w:hAnsi="Cambria"/>
          <w:color w:val="000000"/>
          <w:sz w:val="23"/>
          <w:szCs w:val="23"/>
        </w:rPr>
        <w:t xml:space="preserve"> O fiscal do contrato será designado mediante Portaria a ser anexado ao contrato;</w:t>
      </w:r>
    </w:p>
    <w:p w:rsidR="00EB0D4E" w:rsidRPr="000E6E27" w:rsidRDefault="00EB0D4E" w:rsidP="005E0F6E">
      <w:pPr>
        <w:adjustRightInd w:val="0"/>
        <w:spacing w:after="0" w:line="276" w:lineRule="auto"/>
        <w:ind w:left="-284"/>
        <w:jc w:val="both"/>
        <w:rPr>
          <w:rFonts w:ascii="Cambria" w:eastAsiaTheme="minorHAnsi" w:hAnsi="Cambria"/>
          <w:color w:val="000000"/>
          <w:sz w:val="23"/>
          <w:szCs w:val="23"/>
        </w:rPr>
      </w:pPr>
      <w:r w:rsidRPr="000E6E27">
        <w:rPr>
          <w:rFonts w:ascii="Cambria" w:eastAsiaTheme="minorHAnsi" w:hAnsi="Cambria"/>
          <w:b/>
          <w:bCs/>
          <w:color w:val="000000"/>
          <w:sz w:val="23"/>
          <w:szCs w:val="23"/>
        </w:rPr>
        <w:t>11.2.</w:t>
      </w:r>
      <w:r w:rsidRPr="000E6E27">
        <w:rPr>
          <w:rFonts w:ascii="Cambria" w:eastAsiaTheme="minorHAnsi" w:hAnsi="Cambria"/>
          <w:color w:val="000000"/>
          <w:sz w:val="23"/>
          <w:szCs w:val="23"/>
        </w:rPr>
        <w:t>A fiscalização de que trata este tópico não exclui nem reduz a responsabilidade da Contratada, inclusive perante terceiros, por qualquer irregularidade, ainda que resultante de imperfeições técnicas e/ou vícios redibitórios, e, na ocorrência desta, não implica em corresponsabilidade da Administração ou de seus agentes e prepostos.</w:t>
      </w:r>
    </w:p>
    <w:p w:rsidR="00EB0D4E" w:rsidRPr="000E6E27" w:rsidRDefault="00EB0D4E" w:rsidP="005E0F6E">
      <w:pPr>
        <w:adjustRightInd w:val="0"/>
        <w:spacing w:after="0" w:line="276" w:lineRule="auto"/>
        <w:ind w:left="-284"/>
        <w:jc w:val="both"/>
        <w:rPr>
          <w:rFonts w:ascii="Cambria" w:eastAsiaTheme="minorHAnsi" w:hAnsi="Cambria"/>
          <w:color w:val="000000"/>
          <w:sz w:val="23"/>
          <w:szCs w:val="23"/>
        </w:rPr>
      </w:pPr>
    </w:p>
    <w:p w:rsidR="00EB0D4E" w:rsidRPr="000E6E27" w:rsidRDefault="00EB0D4E" w:rsidP="005E0F6E">
      <w:pPr>
        <w:adjustRightInd w:val="0"/>
        <w:spacing w:after="0" w:line="276" w:lineRule="auto"/>
        <w:ind w:left="-284"/>
        <w:jc w:val="both"/>
        <w:rPr>
          <w:rFonts w:ascii="Cambria" w:eastAsiaTheme="minorHAnsi" w:hAnsi="Cambria"/>
          <w:color w:val="000000"/>
          <w:sz w:val="23"/>
          <w:szCs w:val="23"/>
        </w:rPr>
      </w:pPr>
      <w:r w:rsidRPr="000E6E27">
        <w:rPr>
          <w:rFonts w:ascii="Cambria" w:eastAsiaTheme="minorHAnsi" w:hAnsi="Cambria"/>
          <w:b/>
          <w:color w:val="000000"/>
          <w:sz w:val="23"/>
          <w:szCs w:val="23"/>
        </w:rPr>
        <w:t>11.3</w:t>
      </w:r>
      <w:r w:rsidRPr="000E6E27">
        <w:rPr>
          <w:rFonts w:ascii="Cambria" w:eastAsiaTheme="minorHAnsi" w:hAnsi="Cambria"/>
          <w:color w:val="000000"/>
          <w:sz w:val="23"/>
          <w:szCs w:val="23"/>
        </w:rPr>
        <w:t>. representante da Contratante deverá promover o registro das ocorrências verificadas, adotando as providências necessárias ao fiel cumprimento das cláusulas contratuais, conforme o disposto na Lei Federal nº 14.133/21.</w:t>
      </w:r>
    </w:p>
    <w:p w:rsidR="00EB0D4E" w:rsidRPr="000E6E27" w:rsidRDefault="00EB0D4E" w:rsidP="005E0F6E">
      <w:pPr>
        <w:adjustRightInd w:val="0"/>
        <w:spacing w:after="0" w:line="276" w:lineRule="auto"/>
        <w:ind w:left="-284"/>
        <w:jc w:val="both"/>
        <w:rPr>
          <w:rFonts w:ascii="Cambria" w:eastAsiaTheme="minorHAnsi" w:hAnsi="Cambria"/>
          <w:color w:val="000000"/>
          <w:sz w:val="23"/>
          <w:szCs w:val="23"/>
        </w:rPr>
      </w:pPr>
    </w:p>
    <w:p w:rsidR="00EB0D4E" w:rsidRPr="000E6E27" w:rsidRDefault="00EB0D4E" w:rsidP="005E0F6E">
      <w:pPr>
        <w:pStyle w:val="Ttulo1"/>
        <w:tabs>
          <w:tab w:val="left" w:pos="714"/>
        </w:tabs>
        <w:spacing w:before="0" w:after="0" w:line="276" w:lineRule="auto"/>
        <w:ind w:left="-284"/>
        <w:rPr>
          <w:rFonts w:ascii="Cambria" w:eastAsia="Arial" w:hAnsi="Cambria" w:cs="Times New Roman"/>
          <w:color w:val="auto"/>
          <w:sz w:val="23"/>
          <w:szCs w:val="23"/>
        </w:rPr>
      </w:pPr>
      <w:r w:rsidRPr="000E6E27">
        <w:rPr>
          <w:rFonts w:ascii="Cambria" w:hAnsi="Cambria" w:cs="Times New Roman"/>
          <w:sz w:val="23"/>
          <w:szCs w:val="23"/>
        </w:rPr>
        <w:tab/>
      </w:r>
      <w:r w:rsidRPr="000E6E27">
        <w:rPr>
          <w:rFonts w:ascii="Cambria" w:hAnsi="Cambria" w:cs="Times New Roman"/>
          <w:sz w:val="23"/>
          <w:szCs w:val="23"/>
        </w:rPr>
        <w:tab/>
      </w:r>
      <w:r w:rsidRPr="000E6E27">
        <w:rPr>
          <w:rFonts w:ascii="Cambria" w:hAnsi="Cambria" w:cs="Times New Roman"/>
          <w:sz w:val="23"/>
          <w:szCs w:val="23"/>
        </w:rPr>
        <w:tab/>
      </w:r>
      <w:r w:rsidRPr="000E6E27">
        <w:rPr>
          <w:rFonts w:ascii="Cambria" w:hAnsi="Cambria" w:cs="Times New Roman"/>
          <w:sz w:val="23"/>
          <w:szCs w:val="23"/>
        </w:rPr>
        <w:tab/>
      </w:r>
      <w:r w:rsidRPr="000E6E27">
        <w:rPr>
          <w:rFonts w:ascii="Cambria" w:hAnsi="Cambria" w:cs="Times New Roman"/>
          <w:sz w:val="23"/>
          <w:szCs w:val="23"/>
        </w:rPr>
        <w:tab/>
      </w:r>
      <w:r w:rsidRPr="000E6E27">
        <w:rPr>
          <w:rFonts w:ascii="Cambria" w:hAnsi="Cambria" w:cs="Times New Roman"/>
          <w:sz w:val="23"/>
          <w:szCs w:val="23"/>
        </w:rPr>
        <w:tab/>
      </w:r>
      <w:r w:rsidRPr="000E6E27">
        <w:rPr>
          <w:rFonts w:ascii="Cambria" w:hAnsi="Cambria" w:cs="Times New Roman"/>
          <w:color w:val="auto"/>
          <w:sz w:val="23"/>
          <w:szCs w:val="23"/>
        </w:rPr>
        <w:t xml:space="preserve">Corumbaíba, 27 de </w:t>
      </w:r>
      <w:r w:rsidR="000D39EE">
        <w:rPr>
          <w:rFonts w:ascii="Cambria" w:hAnsi="Cambria" w:cs="Times New Roman"/>
          <w:color w:val="auto"/>
          <w:sz w:val="23"/>
          <w:szCs w:val="23"/>
        </w:rPr>
        <w:t xml:space="preserve">junho </w:t>
      </w:r>
      <w:r w:rsidRPr="000E6E27">
        <w:rPr>
          <w:rFonts w:ascii="Cambria" w:hAnsi="Cambria" w:cs="Times New Roman"/>
          <w:color w:val="auto"/>
          <w:sz w:val="23"/>
          <w:szCs w:val="23"/>
        </w:rPr>
        <w:t>de 2022.</w:t>
      </w:r>
    </w:p>
    <w:p w:rsidR="00EB0D4E" w:rsidRPr="000E6E27" w:rsidRDefault="00EB0D4E" w:rsidP="00EB0D4E">
      <w:pPr>
        <w:pStyle w:val="SemEspaamento"/>
        <w:spacing w:line="276" w:lineRule="auto"/>
        <w:jc w:val="center"/>
        <w:rPr>
          <w:rFonts w:ascii="Cambria" w:hAnsi="Cambria" w:cs="Times New Roman"/>
          <w:b/>
          <w:sz w:val="23"/>
          <w:szCs w:val="23"/>
          <w:u w:val="single"/>
        </w:rPr>
      </w:pPr>
    </w:p>
    <w:p w:rsidR="00EB0D4E" w:rsidRPr="000E6E27" w:rsidRDefault="00EB0D4E" w:rsidP="00EB0D4E">
      <w:pPr>
        <w:pStyle w:val="SemEspaamento"/>
        <w:spacing w:line="276" w:lineRule="auto"/>
        <w:jc w:val="center"/>
        <w:rPr>
          <w:rFonts w:ascii="Cambria" w:hAnsi="Cambria" w:cs="Times New Roman"/>
          <w:b/>
          <w:sz w:val="23"/>
          <w:szCs w:val="23"/>
          <w:u w:val="single"/>
        </w:rPr>
      </w:pPr>
    </w:p>
    <w:p w:rsidR="00EB0D4E" w:rsidRPr="000E6E27" w:rsidRDefault="00EB0D4E" w:rsidP="00EB0D4E">
      <w:pPr>
        <w:tabs>
          <w:tab w:val="left" w:pos="3000"/>
          <w:tab w:val="center" w:pos="4678"/>
        </w:tabs>
        <w:spacing w:after="0" w:line="276" w:lineRule="auto"/>
        <w:jc w:val="center"/>
        <w:rPr>
          <w:rFonts w:ascii="Cambria" w:hAnsi="Cambria"/>
          <w:b/>
          <w:sz w:val="23"/>
          <w:szCs w:val="23"/>
        </w:rPr>
      </w:pPr>
    </w:p>
    <w:p w:rsidR="000D39EE" w:rsidRPr="0006233D" w:rsidRDefault="000D39EE" w:rsidP="000D39EE">
      <w:pPr>
        <w:spacing w:after="0" w:line="240" w:lineRule="auto"/>
        <w:jc w:val="center"/>
        <w:rPr>
          <w:rFonts w:ascii="Cambria" w:eastAsia="Times New Roman" w:hAnsi="Cambria" w:cs="Arial"/>
          <w:b/>
          <w:sz w:val="23"/>
          <w:szCs w:val="23"/>
          <w:lang w:eastAsia="pt-BR"/>
        </w:rPr>
      </w:pPr>
      <w:r>
        <w:rPr>
          <w:rFonts w:ascii="Cambria" w:eastAsia="Times New Roman" w:hAnsi="Cambria" w:cs="Arial"/>
          <w:b/>
          <w:sz w:val="23"/>
          <w:szCs w:val="23"/>
          <w:lang w:eastAsia="pt-BR"/>
        </w:rPr>
        <w:t xml:space="preserve">Terezinha Martins Barnabé </w:t>
      </w:r>
    </w:p>
    <w:p w:rsidR="000D39EE" w:rsidRPr="0006233D" w:rsidRDefault="000D39EE" w:rsidP="000D39EE">
      <w:pPr>
        <w:spacing w:after="0" w:line="240" w:lineRule="auto"/>
        <w:jc w:val="center"/>
        <w:rPr>
          <w:rFonts w:ascii="Cambria" w:eastAsia="Times New Roman" w:hAnsi="Cambria" w:cs="Arial"/>
          <w:b/>
          <w:sz w:val="23"/>
          <w:szCs w:val="23"/>
          <w:lang w:eastAsia="pt-BR"/>
        </w:rPr>
      </w:pPr>
      <w:r>
        <w:rPr>
          <w:rFonts w:ascii="Cambria" w:eastAsia="Times New Roman" w:hAnsi="Cambria" w:cs="Arial"/>
          <w:b/>
          <w:sz w:val="23"/>
          <w:szCs w:val="23"/>
          <w:lang w:eastAsia="pt-BR"/>
        </w:rPr>
        <w:t xml:space="preserve">Assistente </w:t>
      </w:r>
      <w:r w:rsidRPr="0006233D">
        <w:rPr>
          <w:rFonts w:ascii="Cambria" w:eastAsia="Times New Roman" w:hAnsi="Cambria" w:cs="Arial"/>
          <w:b/>
          <w:sz w:val="23"/>
          <w:szCs w:val="23"/>
          <w:lang w:eastAsia="pt-BR"/>
        </w:rPr>
        <w:t xml:space="preserve">Municipal de Assistência Social </w:t>
      </w:r>
    </w:p>
    <w:p w:rsidR="00BE2534" w:rsidRPr="000E6E27" w:rsidRDefault="00BE2534" w:rsidP="000D39EE">
      <w:pPr>
        <w:jc w:val="center"/>
        <w:rPr>
          <w:rFonts w:ascii="Cambria" w:hAnsi="Cambria"/>
        </w:rPr>
      </w:pPr>
    </w:p>
    <w:sectPr w:rsidR="00BE2534" w:rsidRPr="000E6E27" w:rsidSect="006414DE">
      <w:headerReference w:type="default" r:id="rId7"/>
      <w:footerReference w:type="default" r:id="rId8"/>
      <w:pgSz w:w="11906" w:h="16838"/>
      <w:pgMar w:top="1276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8D3" w:rsidRDefault="00CE08D3" w:rsidP="00E00A1E">
      <w:pPr>
        <w:spacing w:after="0" w:line="240" w:lineRule="auto"/>
      </w:pPr>
      <w:r>
        <w:separator/>
      </w:r>
    </w:p>
  </w:endnote>
  <w:endnote w:type="continuationSeparator" w:id="1">
    <w:p w:rsidR="00CE08D3" w:rsidRDefault="00CE08D3" w:rsidP="00E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5A" w:rsidRPr="00937A18" w:rsidRDefault="00D33733" w:rsidP="00B013CE">
    <w:pPr>
      <w:pStyle w:val="Rodap"/>
      <w:pBdr>
        <w:top w:val="single" w:sz="4" w:space="1" w:color="auto"/>
      </w:pBdr>
      <w:jc w:val="center"/>
      <w:rPr>
        <w:b/>
        <w:bCs/>
        <w:i/>
        <w:iCs/>
      </w:rPr>
    </w:pPr>
    <w:r w:rsidRPr="00937A18">
      <w:rPr>
        <w:b/>
        <w:bCs/>
        <w:i/>
        <w:iCs/>
      </w:rPr>
      <w:t>Rua Simon Bolívar, nº 58, Centro, Corumbaíba-GO. Fone: (64) 3447-70</w:t>
    </w:r>
    <w:r>
      <w:rPr>
        <w:b/>
        <w:bCs/>
        <w:i/>
        <w:iCs/>
      </w:rPr>
      <w:t>00</w:t>
    </w:r>
  </w:p>
  <w:p w:rsidR="00304E5A" w:rsidRDefault="00CE08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8D3" w:rsidRDefault="00CE08D3" w:rsidP="00E00A1E">
      <w:pPr>
        <w:spacing w:after="0" w:line="240" w:lineRule="auto"/>
      </w:pPr>
      <w:r>
        <w:separator/>
      </w:r>
    </w:p>
  </w:footnote>
  <w:footnote w:type="continuationSeparator" w:id="1">
    <w:p w:rsidR="00CE08D3" w:rsidRDefault="00CE08D3" w:rsidP="00E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5A" w:rsidRDefault="00CE08D3" w:rsidP="00B013CE">
    <w:pPr>
      <w:pStyle w:val="Cabealho"/>
      <w:jc w:val="center"/>
      <w:rPr>
        <w:b/>
        <w:i/>
        <w:iCs/>
      </w:rPr>
    </w:pPr>
  </w:p>
  <w:p w:rsidR="00304E5A" w:rsidRDefault="00CE08D3" w:rsidP="00B013CE">
    <w:pPr>
      <w:pStyle w:val="Cabealho"/>
      <w:jc w:val="center"/>
      <w:rPr>
        <w:b/>
        <w:i/>
        <w:iCs/>
      </w:rPr>
    </w:pPr>
  </w:p>
  <w:p w:rsidR="00304E5A" w:rsidRPr="00937A18" w:rsidRDefault="009B5740" w:rsidP="00B013CE">
    <w:pPr>
      <w:pStyle w:val="Cabealho"/>
      <w:jc w:val="center"/>
      <w:rPr>
        <w:b/>
        <w:i/>
        <w:iCs/>
        <w:sz w:val="26"/>
        <w:szCs w:val="26"/>
      </w:rPr>
    </w:pPr>
    <w:r w:rsidRPr="009B5740">
      <w:rPr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pt;margin-top:-23.95pt;width:70.75pt;height:47.1pt;z-index:251660288;visibility:visible;mso-wrap-edited:f">
          <v:imagedata r:id="rId1" o:title=""/>
        </v:shape>
        <o:OLEObject Type="Embed" ProgID="Word.Picture.8" ShapeID="_x0000_s1025" DrawAspect="Content" ObjectID="_1718718261" r:id="rId2"/>
      </w:pict>
    </w:r>
    <w:r w:rsidR="00D33733" w:rsidRPr="00937A18">
      <w:rPr>
        <w:b/>
        <w:i/>
        <w:iCs/>
        <w:sz w:val="26"/>
        <w:szCs w:val="26"/>
      </w:rPr>
      <w:t>PREFEITURA MUNICIPAL DE CORUMBAÍBA</w:t>
    </w:r>
  </w:p>
  <w:p w:rsidR="00304E5A" w:rsidRPr="00B013CE" w:rsidRDefault="00D33733" w:rsidP="00B013CE">
    <w:pPr>
      <w:pStyle w:val="Cabealho"/>
      <w:pBdr>
        <w:bottom w:val="single" w:sz="4" w:space="1" w:color="auto"/>
      </w:pBdr>
      <w:jc w:val="center"/>
      <w:rPr>
        <w:b/>
        <w:i/>
        <w:iCs/>
        <w:sz w:val="26"/>
        <w:szCs w:val="26"/>
      </w:rPr>
    </w:pPr>
    <w:r w:rsidRPr="00937A18">
      <w:rPr>
        <w:b/>
        <w:i/>
        <w:iCs/>
        <w:sz w:val="26"/>
        <w:szCs w:val="26"/>
      </w:rPr>
      <w:t>Estado de Goiás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D26"/>
    <w:multiLevelType w:val="multilevel"/>
    <w:tmpl w:val="F5B4A2EA"/>
    <w:lvl w:ilvl="0">
      <w:start w:val="1"/>
      <w:numFmt w:val="upperRoman"/>
      <w:lvlText w:val="%1"/>
      <w:lvlJc w:val="left"/>
      <w:pPr>
        <w:ind w:left="521" w:hanging="125"/>
      </w:pPr>
      <w:rPr>
        <w:rFonts w:ascii="Arial" w:eastAsia="Arial" w:hAnsi="Arial" w:cs="Arial" w:hint="default"/>
        <w:b/>
        <w:bCs/>
        <w:w w:val="102"/>
        <w:sz w:val="22"/>
        <w:szCs w:val="22"/>
        <w:lang w:val="pt-PT" w:eastAsia="pt-PT" w:bidi="pt-PT"/>
      </w:rPr>
    </w:lvl>
    <w:lvl w:ilvl="1">
      <w:start w:val="2"/>
      <w:numFmt w:val="decimal"/>
      <w:lvlText w:val="%2"/>
      <w:lvlJc w:val="left"/>
      <w:pPr>
        <w:ind w:left="898" w:hanging="188"/>
      </w:pPr>
      <w:rPr>
        <w:rFonts w:ascii="Arial" w:eastAsia="Arial" w:hAnsi="Arial" w:cs="Arial" w:hint="default"/>
        <w:b/>
        <w:bCs/>
        <w:w w:val="102"/>
        <w:sz w:val="22"/>
        <w:szCs w:val="22"/>
        <w:lang w:val="pt-PT" w:eastAsia="pt-PT" w:bidi="pt-PT"/>
      </w:rPr>
    </w:lvl>
    <w:lvl w:ilvl="2">
      <w:start w:val="1"/>
      <w:numFmt w:val="decimal"/>
      <w:lvlText w:val="%2.%3"/>
      <w:lvlJc w:val="left"/>
      <w:pPr>
        <w:ind w:left="2768" w:hanging="380"/>
      </w:pPr>
      <w:rPr>
        <w:rFonts w:asciiTheme="minorHAnsi" w:eastAsia="Arial" w:hAnsiTheme="minorHAnsi" w:cs="Arial" w:hint="default"/>
        <w:b w:val="0"/>
        <w:bCs/>
        <w:spacing w:val="0"/>
        <w:w w:val="102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864" w:hanging="341"/>
      </w:pPr>
      <w:rPr>
        <w:rFonts w:asciiTheme="minorHAnsi" w:eastAsia="Arial" w:hAnsiTheme="minorHAnsi" w:cs="Arial" w:hint="default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380" w:hanging="34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2760" w:hanging="34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2860" w:hanging="34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4470" w:hanging="34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6080" w:hanging="341"/>
      </w:pPr>
      <w:rPr>
        <w:lang w:val="pt-PT" w:eastAsia="pt-PT" w:bidi="pt-PT"/>
      </w:rPr>
    </w:lvl>
  </w:abstractNum>
  <w:abstractNum w:abstractNumId="1">
    <w:nsid w:val="1B0557D9"/>
    <w:multiLevelType w:val="hybridMultilevel"/>
    <w:tmpl w:val="4B72CCE6"/>
    <w:lvl w:ilvl="0" w:tplc="19902514">
      <w:start w:val="1"/>
      <w:numFmt w:val="lowerLetter"/>
      <w:lvlText w:val="%1)"/>
      <w:lvlJc w:val="left"/>
      <w:pPr>
        <w:ind w:left="396" w:hanging="274"/>
      </w:pPr>
      <w:rPr>
        <w:rFonts w:asciiTheme="minorHAnsi" w:eastAsia="Arial" w:hAnsiTheme="minorHAnsi" w:cs="Arial" w:hint="default"/>
        <w:spacing w:val="-1"/>
        <w:w w:val="102"/>
        <w:sz w:val="22"/>
        <w:szCs w:val="22"/>
        <w:lang w:val="pt-PT" w:eastAsia="pt-PT" w:bidi="pt-PT"/>
      </w:rPr>
    </w:lvl>
    <w:lvl w:ilvl="1" w:tplc="AE52138C">
      <w:numFmt w:val="bullet"/>
      <w:lvlText w:val="•"/>
      <w:lvlJc w:val="left"/>
      <w:pPr>
        <w:ind w:left="1290" w:hanging="274"/>
      </w:pPr>
      <w:rPr>
        <w:lang w:val="pt-PT" w:eastAsia="pt-PT" w:bidi="pt-PT"/>
      </w:rPr>
    </w:lvl>
    <w:lvl w:ilvl="2" w:tplc="691CB7E2">
      <w:numFmt w:val="bullet"/>
      <w:lvlText w:val="•"/>
      <w:lvlJc w:val="left"/>
      <w:pPr>
        <w:ind w:left="2180" w:hanging="274"/>
      </w:pPr>
      <w:rPr>
        <w:lang w:val="pt-PT" w:eastAsia="pt-PT" w:bidi="pt-PT"/>
      </w:rPr>
    </w:lvl>
    <w:lvl w:ilvl="3" w:tplc="F7FC2224">
      <w:numFmt w:val="bullet"/>
      <w:lvlText w:val="•"/>
      <w:lvlJc w:val="left"/>
      <w:pPr>
        <w:ind w:left="3070" w:hanging="274"/>
      </w:pPr>
      <w:rPr>
        <w:lang w:val="pt-PT" w:eastAsia="pt-PT" w:bidi="pt-PT"/>
      </w:rPr>
    </w:lvl>
    <w:lvl w:ilvl="4" w:tplc="19AAE8C2">
      <w:numFmt w:val="bullet"/>
      <w:lvlText w:val="•"/>
      <w:lvlJc w:val="left"/>
      <w:pPr>
        <w:ind w:left="3960" w:hanging="274"/>
      </w:pPr>
      <w:rPr>
        <w:lang w:val="pt-PT" w:eastAsia="pt-PT" w:bidi="pt-PT"/>
      </w:rPr>
    </w:lvl>
    <w:lvl w:ilvl="5" w:tplc="FC8418D6">
      <w:numFmt w:val="bullet"/>
      <w:lvlText w:val="•"/>
      <w:lvlJc w:val="left"/>
      <w:pPr>
        <w:ind w:left="4850" w:hanging="274"/>
      </w:pPr>
      <w:rPr>
        <w:lang w:val="pt-PT" w:eastAsia="pt-PT" w:bidi="pt-PT"/>
      </w:rPr>
    </w:lvl>
    <w:lvl w:ilvl="6" w:tplc="3D348576">
      <w:numFmt w:val="bullet"/>
      <w:lvlText w:val="•"/>
      <w:lvlJc w:val="left"/>
      <w:pPr>
        <w:ind w:left="5740" w:hanging="274"/>
      </w:pPr>
      <w:rPr>
        <w:lang w:val="pt-PT" w:eastAsia="pt-PT" w:bidi="pt-PT"/>
      </w:rPr>
    </w:lvl>
    <w:lvl w:ilvl="7" w:tplc="9C9C7A72">
      <w:numFmt w:val="bullet"/>
      <w:lvlText w:val="•"/>
      <w:lvlJc w:val="left"/>
      <w:pPr>
        <w:ind w:left="6630" w:hanging="274"/>
      </w:pPr>
      <w:rPr>
        <w:lang w:val="pt-PT" w:eastAsia="pt-PT" w:bidi="pt-PT"/>
      </w:rPr>
    </w:lvl>
    <w:lvl w:ilvl="8" w:tplc="D5D25E4C">
      <w:numFmt w:val="bullet"/>
      <w:lvlText w:val="•"/>
      <w:lvlJc w:val="left"/>
      <w:pPr>
        <w:ind w:left="7520" w:hanging="274"/>
      </w:pPr>
      <w:rPr>
        <w:lang w:val="pt-PT" w:eastAsia="pt-PT" w:bidi="pt-PT"/>
      </w:rPr>
    </w:lvl>
  </w:abstractNum>
  <w:abstractNum w:abstractNumId="2">
    <w:nsid w:val="27024029"/>
    <w:multiLevelType w:val="multilevel"/>
    <w:tmpl w:val="451EF4F0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sz w:val="22"/>
      </w:rPr>
    </w:lvl>
  </w:abstractNum>
  <w:abstractNum w:abstractNumId="3">
    <w:nsid w:val="2A583966"/>
    <w:multiLevelType w:val="multilevel"/>
    <w:tmpl w:val="7ED8B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B0D4E"/>
    <w:rsid w:val="000D39EE"/>
    <w:rsid w:val="000E6E27"/>
    <w:rsid w:val="003831CA"/>
    <w:rsid w:val="005171CD"/>
    <w:rsid w:val="005321B9"/>
    <w:rsid w:val="00542F18"/>
    <w:rsid w:val="005C3DC4"/>
    <w:rsid w:val="005E0F6E"/>
    <w:rsid w:val="00993D45"/>
    <w:rsid w:val="009B5740"/>
    <w:rsid w:val="00BD4946"/>
    <w:rsid w:val="00BE2534"/>
    <w:rsid w:val="00CD3AA4"/>
    <w:rsid w:val="00CE08D3"/>
    <w:rsid w:val="00D33733"/>
    <w:rsid w:val="00E00A1E"/>
    <w:rsid w:val="00EB0D4E"/>
    <w:rsid w:val="00F568F4"/>
    <w:rsid w:val="00F73ABE"/>
    <w:rsid w:val="00FD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4E"/>
    <w:pPr>
      <w:spacing w:after="160" w:line="259" w:lineRule="auto"/>
    </w:pPr>
    <w:rPr>
      <w:rFonts w:eastAsiaTheme="minorEastAsia"/>
    </w:rPr>
  </w:style>
  <w:style w:type="paragraph" w:styleId="Ttulo1">
    <w:name w:val="heading 1"/>
    <w:basedOn w:val="Normal"/>
    <w:next w:val="Normal"/>
    <w:link w:val="Ttulo1Char"/>
    <w:uiPriority w:val="9"/>
    <w:qFormat/>
    <w:rsid w:val="00EB0D4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B0D4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Cabealho">
    <w:name w:val="header"/>
    <w:basedOn w:val="Normal"/>
    <w:link w:val="CabealhoChar"/>
    <w:uiPriority w:val="99"/>
    <w:unhideWhenUsed/>
    <w:rsid w:val="00EB0D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0D4E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EB0D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0D4E"/>
    <w:rPr>
      <w:rFonts w:eastAsiaTheme="minorEastAsia"/>
    </w:rPr>
  </w:style>
  <w:style w:type="paragraph" w:styleId="SemEspaamento">
    <w:name w:val="No Spacing"/>
    <w:link w:val="SemEspaamentoChar"/>
    <w:uiPriority w:val="1"/>
    <w:qFormat/>
    <w:rsid w:val="00EB0D4E"/>
    <w:pPr>
      <w:spacing w:after="0" w:line="240" w:lineRule="auto"/>
    </w:pPr>
    <w:rPr>
      <w:rFonts w:eastAsiaTheme="minorEastAsia"/>
    </w:rPr>
  </w:style>
  <w:style w:type="paragraph" w:styleId="PargrafodaLista">
    <w:name w:val="List Paragraph"/>
    <w:basedOn w:val="Normal"/>
    <w:link w:val="PargrafodaListaChar"/>
    <w:uiPriority w:val="34"/>
    <w:qFormat/>
    <w:rsid w:val="00EB0D4E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EB0D4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B0D4E"/>
    <w:rPr>
      <w:rFonts w:eastAsiaTheme="minorEastAsia"/>
    </w:rPr>
  </w:style>
  <w:style w:type="character" w:customStyle="1" w:styleId="PargrafodaListaChar">
    <w:name w:val="Parágrafo da Lista Char"/>
    <w:link w:val="PargrafodaLista"/>
    <w:uiPriority w:val="34"/>
    <w:locked/>
    <w:rsid w:val="00EB0D4E"/>
    <w:rPr>
      <w:rFonts w:eastAsiaTheme="minorEastAsia"/>
    </w:rPr>
  </w:style>
  <w:style w:type="character" w:customStyle="1" w:styleId="SemEspaamentoChar">
    <w:name w:val="Sem Espaçamento Char"/>
    <w:link w:val="SemEspaamento"/>
    <w:uiPriority w:val="1"/>
    <w:rsid w:val="00EB0D4E"/>
    <w:rPr>
      <w:rFonts w:eastAsiaTheme="minorEastAsia"/>
    </w:rPr>
  </w:style>
  <w:style w:type="character" w:styleId="Hyperlink">
    <w:name w:val="Hyperlink"/>
    <w:basedOn w:val="Fontepargpadro"/>
    <w:uiPriority w:val="99"/>
    <w:unhideWhenUsed/>
    <w:rsid w:val="00EB0D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1479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Poeira</dc:creator>
  <cp:lastModifiedBy>Poeira</cp:lastModifiedBy>
  <cp:revision>3</cp:revision>
  <dcterms:created xsi:type="dcterms:W3CDTF">2022-07-06T17:05:00Z</dcterms:created>
  <dcterms:modified xsi:type="dcterms:W3CDTF">2022-07-07T19:58:00Z</dcterms:modified>
</cp:coreProperties>
</file>